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F" w:rsidRPr="00185156" w:rsidRDefault="00C51B3F" w:rsidP="00C51B3F">
      <w:pPr>
        <w:rPr>
          <w:b/>
          <w:sz w:val="24"/>
          <w:szCs w:val="24"/>
        </w:rPr>
      </w:pPr>
      <w:bookmarkStart w:id="0" w:name="_GoBack"/>
      <w:r w:rsidRPr="00185156">
        <w:rPr>
          <w:b/>
          <w:sz w:val="24"/>
          <w:szCs w:val="24"/>
        </w:rPr>
        <w:t>Department of Political Science and Public Administration Guidelines</w:t>
      </w:r>
    </w:p>
    <w:p w:rsidR="00C51B3F" w:rsidRPr="00185156" w:rsidRDefault="00C51B3F" w:rsidP="00C51B3F">
      <w:pPr>
        <w:rPr>
          <w:rFonts w:ascii="Times New Roman" w:hAnsi="Times New Roman" w:cs="Times New Roman"/>
          <w:b/>
          <w:sz w:val="24"/>
          <w:szCs w:val="24"/>
        </w:rPr>
      </w:pPr>
      <w:r w:rsidRPr="00185156">
        <w:rPr>
          <w:rFonts w:ascii="Times New Roman" w:hAnsi="Times New Roman" w:cs="Times New Roman"/>
          <w:b/>
          <w:sz w:val="24"/>
          <w:szCs w:val="24"/>
        </w:rPr>
        <w:t>Tenure and Promotion to Associate Professor</w:t>
      </w:r>
    </w:p>
    <w:p w:rsidR="00C51B3F" w:rsidRPr="00185156" w:rsidRDefault="00C51B3F" w:rsidP="00C51B3F">
      <w:pPr>
        <w:rPr>
          <w:rFonts w:ascii="Times New Roman" w:hAnsi="Times New Roman" w:cs="Times New Roman"/>
          <w:b/>
          <w:sz w:val="24"/>
          <w:szCs w:val="24"/>
        </w:rPr>
      </w:pPr>
    </w:p>
    <w:p w:rsidR="00C51B3F" w:rsidRPr="00185156" w:rsidRDefault="00C51B3F" w:rsidP="00C51B3F">
      <w:pPr>
        <w:rPr>
          <w:rFonts w:ascii="Times New Roman" w:eastAsia="Times New Roman" w:hAnsi="Times New Roman" w:cs="Times New Roman"/>
          <w:sz w:val="24"/>
          <w:szCs w:val="24"/>
        </w:rPr>
      </w:pPr>
      <w:r w:rsidRPr="00185156">
        <w:rPr>
          <w:rFonts w:ascii="Times New Roman" w:hAnsi="Times New Roman" w:cs="Times New Roman"/>
          <w:b/>
          <w:sz w:val="24"/>
          <w:szCs w:val="24"/>
        </w:rPr>
        <w:t>Overview</w:t>
      </w:r>
    </w:p>
    <w:p w:rsidR="00964B6E" w:rsidRPr="00185156" w:rsidRDefault="00964B6E" w:rsidP="00C51B3F">
      <w:pPr>
        <w:tabs>
          <w:tab w:val="left" w:pos="506"/>
        </w:tabs>
        <w:rPr>
          <w:rFonts w:ascii="Times New Roman" w:hAnsi="Times New Roman" w:cs="Times New Roman"/>
          <w:sz w:val="24"/>
          <w:szCs w:val="24"/>
        </w:rPr>
      </w:pPr>
      <w:r w:rsidRPr="00185156">
        <w:rPr>
          <w:rFonts w:ascii="Times New Roman" w:hAnsi="Times New Roman" w:cs="Times New Roman"/>
          <w:sz w:val="24"/>
          <w:szCs w:val="24"/>
        </w:rPr>
        <w:tab/>
        <w:t>Guidelines for Tenure and Promotion to Associate Professor go into effect as of the start of the Fall 2016 semester.</w:t>
      </w:r>
    </w:p>
    <w:p w:rsidR="00204D2D" w:rsidRPr="00185156" w:rsidRDefault="00415BAA" w:rsidP="005B2800">
      <w:pPr>
        <w:tabs>
          <w:tab w:val="left" w:pos="492"/>
        </w:tabs>
        <w:rPr>
          <w:sz w:val="24"/>
          <w:szCs w:val="24"/>
        </w:rPr>
      </w:pPr>
      <w:r w:rsidRPr="00185156">
        <w:rPr>
          <w:rFonts w:ascii="Times New Roman" w:hAnsi="Times New Roman" w:cs="Times New Roman"/>
          <w:sz w:val="24"/>
          <w:szCs w:val="24"/>
        </w:rPr>
        <w:tab/>
      </w:r>
      <w:r w:rsidR="00204D2D" w:rsidRPr="00185156">
        <w:rPr>
          <w:sz w:val="24"/>
          <w:szCs w:val="24"/>
        </w:rPr>
        <w:t xml:space="preserve">Collective Bargaining Agreement (CBA) Article 19 presents the definition, policies, and basic expectations for Tenure and Promotion to Associate Professor. CBA footnotes as well as text are illustrative. Faculty should refer to the CBA for full information, including what is to be submitted in the tenure dossier. </w:t>
      </w:r>
    </w:p>
    <w:p w:rsidR="00204D2D" w:rsidRPr="00185156" w:rsidRDefault="00204D2D" w:rsidP="00204D2D">
      <w:pPr>
        <w:tabs>
          <w:tab w:val="left" w:pos="528"/>
        </w:tabs>
        <w:spacing w:before="4"/>
        <w:rPr>
          <w:rFonts w:cstheme="minorHAnsi"/>
          <w:w w:val="105"/>
          <w:sz w:val="24"/>
          <w:szCs w:val="24"/>
        </w:rPr>
      </w:pPr>
      <w:r w:rsidRPr="00185156">
        <w:rPr>
          <w:sz w:val="24"/>
          <w:szCs w:val="24"/>
        </w:rPr>
        <w:tab/>
        <w:t>The expectations for promo</w:t>
      </w:r>
      <w:r w:rsidR="005B2800" w:rsidRPr="00185156">
        <w:rPr>
          <w:sz w:val="24"/>
          <w:szCs w:val="24"/>
        </w:rPr>
        <w:t>tion are ratings of “excellent</w:t>
      </w:r>
      <w:r w:rsidRPr="00185156">
        <w:rPr>
          <w:sz w:val="24"/>
          <w:szCs w:val="24"/>
        </w:rPr>
        <w:t>” for teaching and scholarship and continuing meaningful contributions in service.</w:t>
      </w:r>
    </w:p>
    <w:p w:rsidR="00204D2D" w:rsidRPr="00185156" w:rsidRDefault="00204D2D" w:rsidP="00204D2D">
      <w:pPr>
        <w:tabs>
          <w:tab w:val="left" w:pos="528"/>
        </w:tabs>
        <w:spacing w:before="4"/>
        <w:rPr>
          <w:rFonts w:cstheme="minorHAnsi"/>
          <w:w w:val="105"/>
          <w:sz w:val="24"/>
          <w:szCs w:val="24"/>
        </w:rPr>
      </w:pPr>
      <w:r w:rsidRPr="00185156">
        <w:rPr>
          <w:sz w:val="24"/>
          <w:szCs w:val="24"/>
        </w:rPr>
        <w:tab/>
        <w:t>In these Guidelines, we present clarifications and additions, as suit our discipline.</w:t>
      </w:r>
    </w:p>
    <w:p w:rsidR="0072749F" w:rsidRPr="00185156" w:rsidRDefault="0072749F" w:rsidP="00805F12">
      <w:pPr>
        <w:pStyle w:val="Default"/>
        <w:rPr>
          <w:color w:val="auto"/>
        </w:rPr>
      </w:pPr>
    </w:p>
    <w:p w:rsidR="007F6A89" w:rsidRPr="00185156" w:rsidRDefault="007F6A89" w:rsidP="00805F12">
      <w:pPr>
        <w:pStyle w:val="Default"/>
        <w:rPr>
          <w:b/>
          <w:color w:val="auto"/>
        </w:rPr>
      </w:pPr>
      <w:r w:rsidRPr="00185156">
        <w:rPr>
          <w:b/>
          <w:color w:val="auto"/>
        </w:rPr>
        <w:t>Teaching</w:t>
      </w:r>
    </w:p>
    <w:p w:rsidR="00C51B3F" w:rsidRPr="00185156" w:rsidRDefault="009121A1" w:rsidP="009121A1">
      <w:pPr>
        <w:pStyle w:val="BodyText"/>
        <w:spacing w:line="249" w:lineRule="auto"/>
        <w:ind w:firstLine="720"/>
        <w:rPr>
          <w:rFonts w:cs="Times New Roman"/>
          <w:spacing w:val="4"/>
          <w:sz w:val="24"/>
          <w:szCs w:val="24"/>
        </w:rPr>
      </w:pPr>
      <w:r w:rsidRPr="00185156">
        <w:rPr>
          <w:rFonts w:cs="Times New Roman"/>
          <w:spacing w:val="4"/>
          <w:sz w:val="24"/>
          <w:szCs w:val="24"/>
        </w:rPr>
        <w:t xml:space="preserve">Excellence in teaching is judged based on the candidate’s record, narrative, and evidence of quality instruction. Basic activities such as meeting classes as scheduled, holding required office hours, and providing organized syllabi are taken as given. </w:t>
      </w:r>
      <w:r w:rsidR="005B2800" w:rsidRPr="00185156">
        <w:rPr>
          <w:rFonts w:cstheme="minorHAnsi"/>
          <w:w w:val="105"/>
          <w:sz w:val="24"/>
          <w:szCs w:val="24"/>
        </w:rPr>
        <w:t xml:space="preserve">In order to demonstrate high quality teaching as defined in </w:t>
      </w:r>
      <w:r w:rsidR="005B2800" w:rsidRPr="00185156">
        <w:rPr>
          <w:rFonts w:cs="Times New Roman"/>
          <w:sz w:val="24"/>
          <w:szCs w:val="24"/>
        </w:rPr>
        <w:t>Article 19.5(b)(1) of the CBA</w:t>
      </w:r>
      <w:r w:rsidR="005B2800" w:rsidRPr="00185156">
        <w:rPr>
          <w:rFonts w:cstheme="minorHAnsi"/>
          <w:w w:val="105"/>
          <w:sz w:val="24"/>
          <w:szCs w:val="24"/>
        </w:rPr>
        <w:t>, e</w:t>
      </w:r>
      <w:r w:rsidR="005B2800" w:rsidRPr="00185156">
        <w:rPr>
          <w:rFonts w:cstheme="minorHAnsi"/>
          <w:spacing w:val="4"/>
          <w:sz w:val="24"/>
          <w:szCs w:val="24"/>
        </w:rPr>
        <w:t xml:space="preserve">vidence of the breadth and depth of a candidate’s teaching in Political Science and Public Administration may include the following. </w:t>
      </w:r>
      <w:r w:rsidR="00C51B3F" w:rsidRPr="00185156">
        <w:rPr>
          <w:rFonts w:cs="Times New Roman"/>
          <w:spacing w:val="4"/>
          <w:sz w:val="24"/>
          <w:szCs w:val="24"/>
        </w:rPr>
        <w:t xml:space="preserve">It is </w:t>
      </w:r>
      <w:r w:rsidR="00C51B3F" w:rsidRPr="00185156">
        <w:rPr>
          <w:rFonts w:cs="Times New Roman"/>
          <w:sz w:val="24"/>
          <w:szCs w:val="24"/>
        </w:rPr>
        <w:t>understood that not every item on the list must necessarily be included, nor is the list itself exhaustive, but the overall effect of the discussion and supporting materials must be to clearly demonstrate the excellence and effectiveness of the candidate's teaching.</w:t>
      </w:r>
    </w:p>
    <w:p w:rsidR="00C51B3F" w:rsidRPr="00185156" w:rsidRDefault="003D5164" w:rsidP="00C51B3F">
      <w:pPr>
        <w:pStyle w:val="ListParagraph"/>
        <w:numPr>
          <w:ilvl w:val="1"/>
          <w:numId w:val="4"/>
        </w:numPr>
        <w:tabs>
          <w:tab w:val="left" w:pos="1260"/>
        </w:tabs>
        <w:spacing w:before="20"/>
        <w:ind w:hanging="345"/>
        <w:contextualSpacing w:val="0"/>
        <w:rPr>
          <w:rFonts w:ascii="Times New Roman" w:eastAsia="Times New Roman" w:hAnsi="Times New Roman" w:cs="Times New Roman"/>
          <w:sz w:val="24"/>
          <w:szCs w:val="24"/>
        </w:rPr>
      </w:pPr>
      <w:r w:rsidRPr="00185156">
        <w:rPr>
          <w:rFonts w:ascii="Times New Roman" w:hAnsi="Times New Roman" w:cs="Times New Roman"/>
          <w:w w:val="105"/>
          <w:sz w:val="24"/>
          <w:szCs w:val="24"/>
        </w:rPr>
        <w:t>Required and optional s</w:t>
      </w:r>
      <w:r w:rsidR="00C51B3F" w:rsidRPr="00185156">
        <w:rPr>
          <w:rFonts w:ascii="Times New Roman" w:hAnsi="Times New Roman" w:cs="Times New Roman"/>
          <w:w w:val="105"/>
          <w:sz w:val="24"/>
          <w:szCs w:val="24"/>
        </w:rPr>
        <w:t>tudent</w:t>
      </w:r>
      <w:r w:rsidR="00C51B3F" w:rsidRPr="00185156">
        <w:rPr>
          <w:rFonts w:ascii="Times New Roman" w:hAnsi="Times New Roman" w:cs="Times New Roman"/>
          <w:spacing w:val="-7"/>
          <w:w w:val="105"/>
          <w:sz w:val="24"/>
          <w:szCs w:val="24"/>
        </w:rPr>
        <w:t xml:space="preserve"> </w:t>
      </w:r>
      <w:r w:rsidR="000D0DF1" w:rsidRPr="00185156">
        <w:rPr>
          <w:rFonts w:ascii="Times New Roman" w:hAnsi="Times New Roman" w:cs="Times New Roman"/>
          <w:w w:val="105"/>
          <w:sz w:val="24"/>
          <w:szCs w:val="24"/>
        </w:rPr>
        <w:t xml:space="preserve">evaluations, including ISQs. </w:t>
      </w:r>
      <w:r w:rsidR="000D0DF1" w:rsidRPr="00185156">
        <w:rPr>
          <w:rFonts w:eastAsia="Times New Roman" w:cstheme="minorHAnsi"/>
          <w:sz w:val="24"/>
          <w:szCs w:val="24"/>
        </w:rPr>
        <w:t>Faculty are encouraged to report a range of ISQ questions as appropr</w:t>
      </w:r>
      <w:r w:rsidR="009121A1" w:rsidRPr="00185156">
        <w:rPr>
          <w:rFonts w:eastAsia="Times New Roman" w:cstheme="minorHAnsi"/>
          <w:sz w:val="24"/>
          <w:szCs w:val="24"/>
        </w:rPr>
        <w:t>iate</w:t>
      </w:r>
      <w:r w:rsidR="000D0DF1" w:rsidRPr="00185156">
        <w:rPr>
          <w:rFonts w:eastAsia="Times New Roman" w:cstheme="minorHAnsi"/>
          <w:sz w:val="24"/>
          <w:szCs w:val="24"/>
        </w:rPr>
        <w:t>, including but not solely the</w:t>
      </w:r>
      <w:r w:rsidR="00C01FB2" w:rsidRPr="00185156">
        <w:rPr>
          <w:rFonts w:eastAsia="Times New Roman" w:cstheme="minorHAnsi"/>
          <w:sz w:val="24"/>
          <w:szCs w:val="24"/>
        </w:rPr>
        <w:t xml:space="preserve"> overall rating of instructor. </w:t>
      </w:r>
    </w:p>
    <w:p w:rsidR="00C51B3F" w:rsidRPr="00185156" w:rsidRDefault="00C51B3F" w:rsidP="00C51B3F">
      <w:pPr>
        <w:pStyle w:val="ListParagraph"/>
        <w:numPr>
          <w:ilvl w:val="1"/>
          <w:numId w:val="4"/>
        </w:numPr>
        <w:tabs>
          <w:tab w:val="left" w:pos="1246"/>
        </w:tabs>
        <w:spacing w:before="28"/>
        <w:ind w:left="1245" w:hanging="350"/>
        <w:contextualSpacing w:val="0"/>
        <w:rPr>
          <w:rFonts w:ascii="Times New Roman" w:eastAsia="Times New Roman" w:hAnsi="Times New Roman" w:cs="Times New Roman"/>
          <w:sz w:val="24"/>
          <w:szCs w:val="24"/>
        </w:rPr>
      </w:pPr>
      <w:r w:rsidRPr="00185156">
        <w:rPr>
          <w:rFonts w:ascii="Times New Roman" w:hAnsi="Times New Roman" w:cs="Times New Roman"/>
          <w:w w:val="105"/>
          <w:sz w:val="24"/>
          <w:szCs w:val="24"/>
        </w:rPr>
        <w:t>Effective</w:t>
      </w:r>
      <w:r w:rsidRPr="00185156">
        <w:rPr>
          <w:rFonts w:ascii="Times New Roman" w:hAnsi="Times New Roman" w:cs="Times New Roman"/>
          <w:spacing w:val="-7"/>
          <w:w w:val="105"/>
          <w:sz w:val="24"/>
          <w:szCs w:val="24"/>
        </w:rPr>
        <w:t xml:space="preserve"> </w:t>
      </w:r>
      <w:r w:rsidRPr="00185156">
        <w:rPr>
          <w:rFonts w:ascii="Times New Roman" w:hAnsi="Times New Roman" w:cs="Times New Roman"/>
          <w:w w:val="105"/>
          <w:sz w:val="24"/>
          <w:szCs w:val="24"/>
        </w:rPr>
        <w:t>use</w:t>
      </w:r>
      <w:r w:rsidRPr="00185156">
        <w:rPr>
          <w:rFonts w:ascii="Times New Roman" w:hAnsi="Times New Roman" w:cs="Times New Roman"/>
          <w:spacing w:val="-11"/>
          <w:w w:val="105"/>
          <w:sz w:val="24"/>
          <w:szCs w:val="24"/>
        </w:rPr>
        <w:t xml:space="preserve"> </w:t>
      </w:r>
      <w:r w:rsidRPr="00185156">
        <w:rPr>
          <w:rFonts w:ascii="Times New Roman" w:hAnsi="Times New Roman" w:cs="Times New Roman"/>
          <w:w w:val="105"/>
          <w:sz w:val="24"/>
          <w:szCs w:val="24"/>
        </w:rPr>
        <w:t>of</w:t>
      </w:r>
      <w:r w:rsidRPr="00185156">
        <w:rPr>
          <w:rFonts w:ascii="Times New Roman" w:hAnsi="Times New Roman" w:cs="Times New Roman"/>
          <w:spacing w:val="-16"/>
          <w:w w:val="105"/>
          <w:sz w:val="24"/>
          <w:szCs w:val="24"/>
        </w:rPr>
        <w:t xml:space="preserve"> </w:t>
      </w:r>
      <w:r w:rsidRPr="00185156">
        <w:rPr>
          <w:rFonts w:ascii="Times New Roman" w:hAnsi="Times New Roman" w:cs="Times New Roman"/>
          <w:w w:val="105"/>
          <w:sz w:val="24"/>
          <w:szCs w:val="24"/>
        </w:rPr>
        <w:t>innovative</w:t>
      </w:r>
      <w:r w:rsidRPr="00185156">
        <w:rPr>
          <w:rFonts w:ascii="Times New Roman" w:hAnsi="Times New Roman" w:cs="Times New Roman"/>
          <w:spacing w:val="-6"/>
          <w:w w:val="105"/>
          <w:sz w:val="24"/>
          <w:szCs w:val="24"/>
        </w:rPr>
        <w:t xml:space="preserve"> </w:t>
      </w:r>
      <w:r w:rsidRPr="00185156">
        <w:rPr>
          <w:rFonts w:ascii="Times New Roman" w:hAnsi="Times New Roman" w:cs="Times New Roman"/>
          <w:w w:val="105"/>
          <w:sz w:val="24"/>
          <w:szCs w:val="24"/>
        </w:rPr>
        <w:t>techniques</w:t>
      </w:r>
      <w:r w:rsidRPr="00185156">
        <w:rPr>
          <w:rFonts w:ascii="Times New Roman" w:hAnsi="Times New Roman" w:cs="Times New Roman"/>
          <w:spacing w:val="3"/>
          <w:w w:val="105"/>
          <w:sz w:val="24"/>
          <w:szCs w:val="24"/>
        </w:rPr>
        <w:t xml:space="preserve"> </w:t>
      </w:r>
      <w:r w:rsidRPr="00185156">
        <w:rPr>
          <w:rFonts w:ascii="Times New Roman" w:hAnsi="Times New Roman" w:cs="Times New Roman"/>
          <w:w w:val="105"/>
          <w:sz w:val="24"/>
          <w:szCs w:val="24"/>
        </w:rPr>
        <w:t>in</w:t>
      </w:r>
      <w:r w:rsidRPr="00185156">
        <w:rPr>
          <w:rFonts w:ascii="Times New Roman" w:hAnsi="Times New Roman" w:cs="Times New Roman"/>
          <w:spacing w:val="-25"/>
          <w:w w:val="105"/>
          <w:sz w:val="24"/>
          <w:szCs w:val="24"/>
        </w:rPr>
        <w:t xml:space="preserve"> </w:t>
      </w:r>
      <w:r w:rsidRPr="00185156">
        <w:rPr>
          <w:rFonts w:ascii="Times New Roman" w:hAnsi="Times New Roman" w:cs="Times New Roman"/>
          <w:w w:val="105"/>
          <w:sz w:val="24"/>
          <w:szCs w:val="24"/>
        </w:rPr>
        <w:t>presenting</w:t>
      </w:r>
      <w:r w:rsidRPr="00185156">
        <w:rPr>
          <w:rFonts w:ascii="Times New Roman" w:hAnsi="Times New Roman" w:cs="Times New Roman"/>
          <w:spacing w:val="-7"/>
          <w:w w:val="105"/>
          <w:sz w:val="24"/>
          <w:szCs w:val="24"/>
        </w:rPr>
        <w:t xml:space="preserve"> </w:t>
      </w:r>
      <w:r w:rsidRPr="00185156">
        <w:rPr>
          <w:rFonts w:ascii="Times New Roman" w:hAnsi="Times New Roman" w:cs="Times New Roman"/>
          <w:w w:val="105"/>
          <w:sz w:val="24"/>
          <w:szCs w:val="24"/>
        </w:rPr>
        <w:t>knowledge</w:t>
      </w:r>
      <w:r w:rsidR="003D5164" w:rsidRPr="00185156">
        <w:rPr>
          <w:rFonts w:ascii="Times New Roman" w:hAnsi="Times New Roman" w:cs="Times New Roman"/>
          <w:w w:val="105"/>
          <w:sz w:val="24"/>
          <w:szCs w:val="24"/>
        </w:rPr>
        <w:t xml:space="preserve"> (technological or otherwise)</w:t>
      </w:r>
      <w:r w:rsidRPr="00185156">
        <w:rPr>
          <w:rFonts w:ascii="Times New Roman" w:hAnsi="Times New Roman" w:cs="Times New Roman"/>
          <w:w w:val="105"/>
          <w:sz w:val="24"/>
          <w:szCs w:val="24"/>
        </w:rPr>
        <w:t>.</w:t>
      </w:r>
    </w:p>
    <w:p w:rsidR="00C51B3F" w:rsidRPr="00185156" w:rsidRDefault="00C51B3F" w:rsidP="00C51B3F">
      <w:pPr>
        <w:pStyle w:val="ListParagraph"/>
        <w:numPr>
          <w:ilvl w:val="1"/>
          <w:numId w:val="4"/>
        </w:numPr>
        <w:tabs>
          <w:tab w:val="left" w:pos="1246"/>
        </w:tabs>
        <w:spacing w:before="28" w:line="247" w:lineRule="auto"/>
        <w:ind w:hanging="345"/>
        <w:contextualSpacing w:val="0"/>
        <w:rPr>
          <w:rFonts w:ascii="Times New Roman" w:eastAsia="Times New Roman" w:hAnsi="Times New Roman" w:cs="Times New Roman"/>
          <w:sz w:val="24"/>
          <w:szCs w:val="24"/>
        </w:rPr>
      </w:pPr>
      <w:r w:rsidRPr="00185156">
        <w:rPr>
          <w:rFonts w:ascii="Times New Roman" w:hAnsi="Times New Roman" w:cs="Times New Roman"/>
          <w:w w:val="105"/>
          <w:sz w:val="24"/>
          <w:szCs w:val="24"/>
        </w:rPr>
        <w:t>Demonstrat</w:t>
      </w:r>
      <w:r w:rsidR="003D5164" w:rsidRPr="00185156">
        <w:rPr>
          <w:rFonts w:ascii="Times New Roman" w:hAnsi="Times New Roman" w:cs="Times New Roman"/>
          <w:w w:val="105"/>
          <w:sz w:val="24"/>
          <w:szCs w:val="24"/>
        </w:rPr>
        <w:t>ed continued excellence in teaching through documentation of student learning</w:t>
      </w:r>
      <w:r w:rsidRPr="00185156">
        <w:rPr>
          <w:rFonts w:ascii="Times New Roman" w:hAnsi="Times New Roman" w:cs="Times New Roman"/>
          <w:w w:val="105"/>
          <w:sz w:val="24"/>
          <w:szCs w:val="24"/>
        </w:rPr>
        <w:t>.</w:t>
      </w:r>
    </w:p>
    <w:p w:rsidR="00C51B3F" w:rsidRPr="00185156" w:rsidRDefault="00C51B3F" w:rsidP="003D5164">
      <w:pPr>
        <w:pStyle w:val="ListParagraph"/>
        <w:numPr>
          <w:ilvl w:val="1"/>
          <w:numId w:val="4"/>
        </w:numPr>
        <w:tabs>
          <w:tab w:val="left" w:pos="1251"/>
        </w:tabs>
        <w:spacing w:before="25" w:line="252" w:lineRule="auto"/>
        <w:ind w:left="1245" w:hanging="355"/>
        <w:contextualSpacing w:val="0"/>
        <w:rPr>
          <w:rFonts w:ascii="Times New Roman" w:eastAsia="Times New Roman" w:hAnsi="Times New Roman" w:cs="Times New Roman"/>
          <w:sz w:val="24"/>
          <w:szCs w:val="24"/>
        </w:rPr>
      </w:pPr>
      <w:r w:rsidRPr="00185156">
        <w:rPr>
          <w:rFonts w:ascii="Times New Roman" w:hAnsi="Times New Roman" w:cs="Times New Roman"/>
          <w:w w:val="105"/>
          <w:sz w:val="24"/>
          <w:szCs w:val="24"/>
        </w:rPr>
        <w:t>Creation</w:t>
      </w:r>
      <w:r w:rsidRPr="00185156">
        <w:rPr>
          <w:rFonts w:ascii="Times New Roman" w:hAnsi="Times New Roman" w:cs="Times New Roman"/>
          <w:spacing w:val="-4"/>
          <w:w w:val="105"/>
          <w:sz w:val="24"/>
          <w:szCs w:val="24"/>
        </w:rPr>
        <w:t xml:space="preserve"> </w:t>
      </w:r>
      <w:r w:rsidRPr="00185156">
        <w:rPr>
          <w:rFonts w:ascii="Times New Roman" w:hAnsi="Times New Roman" w:cs="Times New Roman"/>
          <w:w w:val="105"/>
          <w:sz w:val="24"/>
          <w:szCs w:val="24"/>
        </w:rPr>
        <w:t>of</w:t>
      </w:r>
      <w:r w:rsidRPr="00185156">
        <w:rPr>
          <w:rFonts w:ascii="Times New Roman" w:hAnsi="Times New Roman" w:cs="Times New Roman"/>
          <w:spacing w:val="-10"/>
          <w:w w:val="105"/>
          <w:sz w:val="24"/>
          <w:szCs w:val="24"/>
        </w:rPr>
        <w:t xml:space="preserve"> </w:t>
      </w:r>
      <w:r w:rsidRPr="00185156">
        <w:rPr>
          <w:rFonts w:ascii="Times New Roman" w:hAnsi="Times New Roman" w:cs="Times New Roman"/>
          <w:w w:val="105"/>
          <w:sz w:val="24"/>
          <w:szCs w:val="24"/>
        </w:rPr>
        <w:t>a</w:t>
      </w:r>
      <w:r w:rsidRPr="00185156">
        <w:rPr>
          <w:rFonts w:ascii="Times New Roman" w:hAnsi="Times New Roman" w:cs="Times New Roman"/>
          <w:spacing w:val="-17"/>
          <w:w w:val="105"/>
          <w:sz w:val="24"/>
          <w:szCs w:val="24"/>
        </w:rPr>
        <w:t xml:space="preserve"> </w:t>
      </w:r>
      <w:r w:rsidRPr="00185156">
        <w:rPr>
          <w:rFonts w:ascii="Times New Roman" w:hAnsi="Times New Roman" w:cs="Times New Roman"/>
          <w:w w:val="105"/>
          <w:sz w:val="24"/>
          <w:szCs w:val="24"/>
        </w:rPr>
        <w:t>new</w:t>
      </w:r>
      <w:r w:rsidRPr="00185156">
        <w:rPr>
          <w:rFonts w:ascii="Times New Roman" w:hAnsi="Times New Roman" w:cs="Times New Roman"/>
          <w:spacing w:val="-6"/>
          <w:w w:val="105"/>
          <w:sz w:val="24"/>
          <w:szCs w:val="24"/>
        </w:rPr>
        <w:t xml:space="preserve"> </w:t>
      </w:r>
      <w:r w:rsidRPr="00185156">
        <w:rPr>
          <w:rFonts w:ascii="Times New Roman" w:hAnsi="Times New Roman" w:cs="Times New Roman"/>
          <w:w w:val="105"/>
          <w:sz w:val="24"/>
          <w:szCs w:val="24"/>
        </w:rPr>
        <w:t>course</w:t>
      </w:r>
      <w:r w:rsidRPr="00185156">
        <w:rPr>
          <w:rFonts w:ascii="Times New Roman" w:hAnsi="Times New Roman" w:cs="Times New Roman"/>
          <w:spacing w:val="-1"/>
          <w:w w:val="105"/>
          <w:sz w:val="24"/>
          <w:szCs w:val="24"/>
        </w:rPr>
        <w:t xml:space="preserve"> </w:t>
      </w:r>
      <w:r w:rsidRPr="00185156">
        <w:rPr>
          <w:rFonts w:ascii="Times New Roman" w:hAnsi="Times New Roman" w:cs="Times New Roman"/>
          <w:w w:val="105"/>
          <w:sz w:val="24"/>
          <w:szCs w:val="24"/>
        </w:rPr>
        <w:t>or</w:t>
      </w:r>
      <w:r w:rsidRPr="00185156">
        <w:rPr>
          <w:rFonts w:ascii="Times New Roman" w:hAnsi="Times New Roman" w:cs="Times New Roman"/>
          <w:spacing w:val="-5"/>
          <w:w w:val="105"/>
          <w:sz w:val="24"/>
          <w:szCs w:val="24"/>
        </w:rPr>
        <w:t xml:space="preserve"> </w:t>
      </w:r>
      <w:r w:rsidRPr="00185156">
        <w:rPr>
          <w:rFonts w:ascii="Times New Roman" w:hAnsi="Times New Roman" w:cs="Times New Roman"/>
          <w:w w:val="105"/>
          <w:sz w:val="24"/>
          <w:szCs w:val="24"/>
        </w:rPr>
        <w:t>substantial</w:t>
      </w:r>
      <w:r w:rsidRPr="00185156">
        <w:rPr>
          <w:rFonts w:ascii="Times New Roman" w:hAnsi="Times New Roman" w:cs="Times New Roman"/>
          <w:spacing w:val="-1"/>
          <w:w w:val="105"/>
          <w:sz w:val="24"/>
          <w:szCs w:val="24"/>
        </w:rPr>
        <w:t xml:space="preserve"> </w:t>
      </w:r>
      <w:r w:rsidRPr="00185156">
        <w:rPr>
          <w:rFonts w:ascii="Times New Roman" w:hAnsi="Times New Roman" w:cs="Times New Roman"/>
          <w:w w:val="105"/>
          <w:sz w:val="24"/>
          <w:szCs w:val="24"/>
        </w:rPr>
        <w:t>revision</w:t>
      </w:r>
      <w:r w:rsidRPr="00185156">
        <w:rPr>
          <w:rFonts w:ascii="Times New Roman" w:hAnsi="Times New Roman" w:cs="Times New Roman"/>
          <w:spacing w:val="7"/>
          <w:w w:val="105"/>
          <w:sz w:val="24"/>
          <w:szCs w:val="24"/>
        </w:rPr>
        <w:t xml:space="preserve"> </w:t>
      </w:r>
      <w:r w:rsidRPr="00185156">
        <w:rPr>
          <w:rFonts w:ascii="Times New Roman" w:hAnsi="Times New Roman" w:cs="Times New Roman"/>
          <w:w w:val="105"/>
          <w:sz w:val="24"/>
          <w:szCs w:val="24"/>
        </w:rPr>
        <w:t>of</w:t>
      </w:r>
      <w:r w:rsidRPr="00185156">
        <w:rPr>
          <w:rFonts w:ascii="Times New Roman" w:hAnsi="Times New Roman" w:cs="Times New Roman"/>
          <w:spacing w:val="-5"/>
          <w:w w:val="105"/>
          <w:sz w:val="24"/>
          <w:szCs w:val="24"/>
        </w:rPr>
        <w:t xml:space="preserve"> </w:t>
      </w:r>
      <w:r w:rsidRPr="00185156">
        <w:rPr>
          <w:rFonts w:ascii="Times New Roman" w:hAnsi="Times New Roman" w:cs="Times New Roman"/>
          <w:w w:val="105"/>
          <w:sz w:val="24"/>
          <w:szCs w:val="24"/>
        </w:rPr>
        <w:t>an</w:t>
      </w:r>
      <w:r w:rsidRPr="00185156">
        <w:rPr>
          <w:rFonts w:ascii="Times New Roman" w:hAnsi="Times New Roman" w:cs="Times New Roman"/>
          <w:spacing w:val="-7"/>
          <w:w w:val="105"/>
          <w:sz w:val="24"/>
          <w:szCs w:val="24"/>
        </w:rPr>
        <w:t xml:space="preserve"> </w:t>
      </w:r>
      <w:r w:rsidRPr="00185156">
        <w:rPr>
          <w:rFonts w:ascii="Times New Roman" w:hAnsi="Times New Roman" w:cs="Times New Roman"/>
          <w:w w:val="105"/>
          <w:sz w:val="24"/>
          <w:szCs w:val="24"/>
        </w:rPr>
        <w:t>existing</w:t>
      </w:r>
      <w:r w:rsidRPr="00185156">
        <w:rPr>
          <w:rFonts w:ascii="Times New Roman" w:hAnsi="Times New Roman" w:cs="Times New Roman"/>
          <w:spacing w:val="-5"/>
          <w:w w:val="105"/>
          <w:sz w:val="24"/>
          <w:szCs w:val="24"/>
        </w:rPr>
        <w:t xml:space="preserve"> </w:t>
      </w:r>
      <w:r w:rsidRPr="00185156">
        <w:rPr>
          <w:rFonts w:ascii="Times New Roman" w:hAnsi="Times New Roman" w:cs="Times New Roman"/>
          <w:w w:val="105"/>
          <w:sz w:val="24"/>
          <w:szCs w:val="24"/>
        </w:rPr>
        <w:t>course</w:t>
      </w:r>
      <w:r w:rsidRPr="00185156">
        <w:rPr>
          <w:rFonts w:ascii="Times New Roman" w:hAnsi="Times New Roman" w:cs="Times New Roman"/>
          <w:spacing w:val="-1"/>
          <w:w w:val="105"/>
          <w:sz w:val="24"/>
          <w:szCs w:val="24"/>
        </w:rPr>
        <w:t xml:space="preserve"> </w:t>
      </w:r>
      <w:r w:rsidRPr="00185156">
        <w:rPr>
          <w:rFonts w:ascii="Times New Roman" w:hAnsi="Times New Roman" w:cs="Times New Roman"/>
          <w:w w:val="105"/>
          <w:sz w:val="24"/>
          <w:szCs w:val="24"/>
        </w:rPr>
        <w:t>(with</w:t>
      </w:r>
      <w:r w:rsidRPr="00185156">
        <w:rPr>
          <w:rFonts w:ascii="Times New Roman" w:hAnsi="Times New Roman" w:cs="Times New Roman"/>
          <w:spacing w:val="-7"/>
          <w:w w:val="105"/>
          <w:sz w:val="24"/>
          <w:szCs w:val="24"/>
        </w:rPr>
        <w:t xml:space="preserve"> </w:t>
      </w:r>
      <w:r w:rsidRPr="00185156">
        <w:rPr>
          <w:rFonts w:ascii="Times New Roman" w:hAnsi="Times New Roman" w:cs="Times New Roman"/>
          <w:w w:val="105"/>
          <w:sz w:val="24"/>
          <w:szCs w:val="24"/>
        </w:rPr>
        <w:t>a demonstrated</w:t>
      </w:r>
      <w:r w:rsidRPr="00185156">
        <w:rPr>
          <w:rFonts w:ascii="Times New Roman" w:hAnsi="Times New Roman" w:cs="Times New Roman"/>
          <w:spacing w:val="-1"/>
          <w:w w:val="105"/>
          <w:sz w:val="24"/>
          <w:szCs w:val="24"/>
        </w:rPr>
        <w:t xml:space="preserve"> </w:t>
      </w:r>
      <w:r w:rsidRPr="00185156">
        <w:rPr>
          <w:rFonts w:ascii="Times New Roman" w:hAnsi="Times New Roman" w:cs="Times New Roman"/>
          <w:w w:val="105"/>
          <w:sz w:val="24"/>
          <w:szCs w:val="24"/>
        </w:rPr>
        <w:t>need</w:t>
      </w:r>
      <w:r w:rsidRPr="00185156">
        <w:rPr>
          <w:rFonts w:ascii="Times New Roman" w:hAnsi="Times New Roman" w:cs="Times New Roman"/>
          <w:spacing w:val="-4"/>
          <w:w w:val="105"/>
          <w:sz w:val="24"/>
          <w:szCs w:val="24"/>
        </w:rPr>
        <w:t xml:space="preserve"> </w:t>
      </w:r>
      <w:r w:rsidRPr="00185156">
        <w:rPr>
          <w:rFonts w:ascii="Times New Roman" w:hAnsi="Times New Roman" w:cs="Times New Roman"/>
          <w:w w:val="105"/>
          <w:sz w:val="24"/>
          <w:szCs w:val="24"/>
        </w:rPr>
        <w:t>or</w:t>
      </w:r>
      <w:r w:rsidRPr="00185156">
        <w:rPr>
          <w:rFonts w:ascii="Times New Roman" w:hAnsi="Times New Roman" w:cs="Times New Roman"/>
          <w:spacing w:val="-36"/>
          <w:w w:val="105"/>
          <w:sz w:val="24"/>
          <w:szCs w:val="24"/>
        </w:rPr>
        <w:t xml:space="preserve"> </w:t>
      </w:r>
      <w:r w:rsidRPr="00185156">
        <w:rPr>
          <w:rFonts w:ascii="Times New Roman" w:hAnsi="Times New Roman" w:cs="Times New Roman"/>
          <w:w w:val="105"/>
          <w:sz w:val="24"/>
          <w:szCs w:val="24"/>
        </w:rPr>
        <w:t>justification</w:t>
      </w:r>
      <w:r w:rsidRPr="00185156">
        <w:rPr>
          <w:rFonts w:ascii="Times New Roman" w:hAnsi="Times New Roman" w:cs="Times New Roman"/>
          <w:spacing w:val="19"/>
          <w:w w:val="105"/>
          <w:sz w:val="24"/>
          <w:szCs w:val="24"/>
        </w:rPr>
        <w:t xml:space="preserve"> </w:t>
      </w:r>
      <w:r w:rsidRPr="00185156">
        <w:rPr>
          <w:rFonts w:ascii="Times New Roman" w:hAnsi="Times New Roman" w:cs="Times New Roman"/>
          <w:w w:val="105"/>
          <w:sz w:val="24"/>
          <w:szCs w:val="24"/>
        </w:rPr>
        <w:t>for</w:t>
      </w:r>
      <w:r w:rsidRPr="00185156">
        <w:rPr>
          <w:rFonts w:ascii="Times New Roman" w:hAnsi="Times New Roman" w:cs="Times New Roman"/>
          <w:spacing w:val="-21"/>
          <w:w w:val="105"/>
          <w:sz w:val="24"/>
          <w:szCs w:val="24"/>
        </w:rPr>
        <w:t xml:space="preserve"> </w:t>
      </w:r>
      <w:r w:rsidRPr="00185156">
        <w:rPr>
          <w:rFonts w:ascii="Times New Roman" w:hAnsi="Times New Roman" w:cs="Times New Roman"/>
          <w:w w:val="105"/>
          <w:sz w:val="24"/>
          <w:szCs w:val="24"/>
        </w:rPr>
        <w:t>the</w:t>
      </w:r>
      <w:r w:rsidRPr="00185156">
        <w:rPr>
          <w:rFonts w:ascii="Times New Roman" w:hAnsi="Times New Roman" w:cs="Times New Roman"/>
          <w:spacing w:val="-14"/>
          <w:w w:val="105"/>
          <w:sz w:val="24"/>
          <w:szCs w:val="24"/>
        </w:rPr>
        <w:t xml:space="preserve"> </w:t>
      </w:r>
      <w:r w:rsidRPr="00185156">
        <w:rPr>
          <w:rFonts w:ascii="Times New Roman" w:hAnsi="Times New Roman" w:cs="Times New Roman"/>
          <w:w w:val="105"/>
          <w:sz w:val="24"/>
          <w:szCs w:val="24"/>
        </w:rPr>
        <w:t>new</w:t>
      </w:r>
      <w:r w:rsidRPr="00185156">
        <w:rPr>
          <w:rFonts w:ascii="Times New Roman" w:hAnsi="Times New Roman" w:cs="Times New Roman"/>
          <w:spacing w:val="-4"/>
          <w:w w:val="105"/>
          <w:sz w:val="24"/>
          <w:szCs w:val="24"/>
        </w:rPr>
        <w:t xml:space="preserve"> </w:t>
      </w:r>
      <w:r w:rsidRPr="00185156">
        <w:rPr>
          <w:rFonts w:ascii="Times New Roman" w:hAnsi="Times New Roman" w:cs="Times New Roman"/>
          <w:w w:val="105"/>
          <w:sz w:val="24"/>
          <w:szCs w:val="24"/>
        </w:rPr>
        <w:t>course</w:t>
      </w:r>
      <w:r w:rsidRPr="00185156">
        <w:rPr>
          <w:rFonts w:ascii="Times New Roman" w:hAnsi="Times New Roman" w:cs="Times New Roman"/>
          <w:spacing w:val="-4"/>
          <w:w w:val="105"/>
          <w:sz w:val="24"/>
          <w:szCs w:val="24"/>
        </w:rPr>
        <w:t xml:space="preserve"> </w:t>
      </w:r>
      <w:r w:rsidRPr="00185156">
        <w:rPr>
          <w:rFonts w:ascii="Times New Roman" w:hAnsi="Times New Roman" w:cs="Times New Roman"/>
          <w:w w:val="105"/>
          <w:sz w:val="24"/>
          <w:szCs w:val="24"/>
        </w:rPr>
        <w:t>or</w:t>
      </w:r>
      <w:r w:rsidRPr="00185156">
        <w:rPr>
          <w:rFonts w:ascii="Times New Roman" w:hAnsi="Times New Roman" w:cs="Times New Roman"/>
          <w:spacing w:val="-17"/>
          <w:w w:val="105"/>
          <w:sz w:val="24"/>
          <w:szCs w:val="24"/>
        </w:rPr>
        <w:t xml:space="preserve"> </w:t>
      </w:r>
      <w:r w:rsidRPr="00185156">
        <w:rPr>
          <w:rFonts w:ascii="Times New Roman" w:hAnsi="Times New Roman" w:cs="Times New Roman"/>
          <w:w w:val="105"/>
          <w:sz w:val="24"/>
          <w:szCs w:val="24"/>
        </w:rPr>
        <w:t>revision).</w:t>
      </w:r>
    </w:p>
    <w:p w:rsidR="00C51B3F" w:rsidRPr="00185156" w:rsidRDefault="00C51B3F" w:rsidP="00C51B3F">
      <w:pPr>
        <w:pStyle w:val="ListParagraph"/>
        <w:numPr>
          <w:ilvl w:val="1"/>
          <w:numId w:val="4"/>
        </w:numPr>
        <w:tabs>
          <w:tab w:val="left" w:pos="1241"/>
        </w:tabs>
        <w:spacing w:before="25" w:line="252" w:lineRule="auto"/>
        <w:ind w:left="1236" w:hanging="351"/>
        <w:contextualSpacing w:val="0"/>
        <w:rPr>
          <w:rFonts w:ascii="Times New Roman" w:eastAsia="Times New Roman" w:hAnsi="Times New Roman" w:cs="Times New Roman"/>
          <w:sz w:val="24"/>
          <w:szCs w:val="24"/>
        </w:rPr>
      </w:pPr>
      <w:r w:rsidRPr="00185156">
        <w:rPr>
          <w:rFonts w:ascii="Times New Roman" w:hAnsi="Times New Roman" w:cs="Times New Roman"/>
          <w:w w:val="105"/>
          <w:sz w:val="24"/>
          <w:szCs w:val="24"/>
        </w:rPr>
        <w:t>Completion</w:t>
      </w:r>
      <w:r w:rsidRPr="00185156">
        <w:rPr>
          <w:rFonts w:ascii="Times New Roman" w:hAnsi="Times New Roman" w:cs="Times New Roman"/>
          <w:spacing w:val="4"/>
          <w:w w:val="105"/>
          <w:sz w:val="24"/>
          <w:szCs w:val="24"/>
        </w:rPr>
        <w:t xml:space="preserve"> </w:t>
      </w:r>
      <w:r w:rsidRPr="00185156">
        <w:rPr>
          <w:rFonts w:ascii="Times New Roman" w:hAnsi="Times New Roman" w:cs="Times New Roman"/>
          <w:w w:val="105"/>
          <w:sz w:val="24"/>
          <w:szCs w:val="24"/>
        </w:rPr>
        <w:t>of</w:t>
      </w:r>
      <w:r w:rsidRPr="00185156">
        <w:rPr>
          <w:rFonts w:ascii="Times New Roman" w:hAnsi="Times New Roman" w:cs="Times New Roman"/>
          <w:spacing w:val="-20"/>
          <w:w w:val="105"/>
          <w:sz w:val="24"/>
          <w:szCs w:val="24"/>
        </w:rPr>
        <w:t xml:space="preserve"> </w:t>
      </w:r>
      <w:r w:rsidRPr="00185156">
        <w:rPr>
          <w:rFonts w:ascii="Times New Roman" w:hAnsi="Times New Roman" w:cs="Times New Roman"/>
          <w:w w:val="105"/>
          <w:sz w:val="24"/>
          <w:szCs w:val="24"/>
        </w:rPr>
        <w:t>workshops that</w:t>
      </w:r>
      <w:r w:rsidRPr="00185156">
        <w:rPr>
          <w:rFonts w:ascii="Times New Roman" w:hAnsi="Times New Roman" w:cs="Times New Roman"/>
          <w:spacing w:val="-7"/>
          <w:w w:val="105"/>
          <w:sz w:val="24"/>
          <w:szCs w:val="24"/>
        </w:rPr>
        <w:t xml:space="preserve"> </w:t>
      </w:r>
      <w:r w:rsidRPr="00185156">
        <w:rPr>
          <w:rFonts w:ascii="Times New Roman" w:hAnsi="Times New Roman" w:cs="Times New Roman"/>
          <w:w w:val="105"/>
          <w:sz w:val="24"/>
          <w:szCs w:val="24"/>
        </w:rPr>
        <w:t>aim</w:t>
      </w:r>
      <w:r w:rsidRPr="00185156">
        <w:rPr>
          <w:rFonts w:ascii="Times New Roman" w:hAnsi="Times New Roman" w:cs="Times New Roman"/>
          <w:spacing w:val="-19"/>
          <w:w w:val="105"/>
          <w:sz w:val="24"/>
          <w:szCs w:val="24"/>
        </w:rPr>
        <w:t xml:space="preserve"> </w:t>
      </w:r>
      <w:r w:rsidRPr="00185156">
        <w:rPr>
          <w:rFonts w:ascii="Times New Roman" w:hAnsi="Times New Roman" w:cs="Times New Roman"/>
          <w:w w:val="105"/>
          <w:sz w:val="24"/>
          <w:szCs w:val="24"/>
        </w:rPr>
        <w:t>to</w:t>
      </w:r>
      <w:r w:rsidRPr="00185156">
        <w:rPr>
          <w:rFonts w:ascii="Times New Roman" w:hAnsi="Times New Roman" w:cs="Times New Roman"/>
          <w:spacing w:val="-11"/>
          <w:w w:val="105"/>
          <w:sz w:val="24"/>
          <w:szCs w:val="24"/>
        </w:rPr>
        <w:t xml:space="preserve"> </w:t>
      </w:r>
      <w:r w:rsidRPr="00185156">
        <w:rPr>
          <w:rFonts w:ascii="Times New Roman" w:hAnsi="Times New Roman" w:cs="Times New Roman"/>
          <w:w w:val="105"/>
          <w:sz w:val="24"/>
          <w:szCs w:val="24"/>
        </w:rPr>
        <w:t>improve</w:t>
      </w:r>
      <w:r w:rsidRPr="00185156">
        <w:rPr>
          <w:rFonts w:ascii="Times New Roman" w:hAnsi="Times New Roman" w:cs="Times New Roman"/>
          <w:spacing w:val="-6"/>
          <w:w w:val="105"/>
          <w:sz w:val="24"/>
          <w:szCs w:val="24"/>
        </w:rPr>
        <w:t xml:space="preserve"> </w:t>
      </w:r>
      <w:r w:rsidRPr="00185156">
        <w:rPr>
          <w:rFonts w:ascii="Times New Roman" w:hAnsi="Times New Roman" w:cs="Times New Roman"/>
          <w:w w:val="105"/>
          <w:sz w:val="24"/>
          <w:szCs w:val="24"/>
        </w:rPr>
        <w:t>teaching</w:t>
      </w:r>
      <w:r w:rsidRPr="00185156">
        <w:rPr>
          <w:rFonts w:ascii="Times New Roman" w:hAnsi="Times New Roman" w:cs="Times New Roman"/>
          <w:spacing w:val="4"/>
          <w:w w:val="105"/>
          <w:sz w:val="24"/>
          <w:szCs w:val="24"/>
        </w:rPr>
        <w:t xml:space="preserve"> </w:t>
      </w:r>
      <w:r w:rsidRPr="00185156">
        <w:rPr>
          <w:rFonts w:ascii="Times New Roman" w:hAnsi="Times New Roman" w:cs="Times New Roman"/>
          <w:w w:val="105"/>
          <w:sz w:val="24"/>
          <w:szCs w:val="24"/>
        </w:rPr>
        <w:t>(faculty</w:t>
      </w:r>
      <w:r w:rsidRPr="00185156">
        <w:rPr>
          <w:rFonts w:ascii="Times New Roman" w:hAnsi="Times New Roman" w:cs="Times New Roman"/>
          <w:spacing w:val="-11"/>
          <w:w w:val="105"/>
          <w:sz w:val="24"/>
          <w:szCs w:val="24"/>
        </w:rPr>
        <w:t xml:space="preserve"> </w:t>
      </w:r>
      <w:r w:rsidRPr="00185156">
        <w:rPr>
          <w:rFonts w:ascii="Times New Roman" w:hAnsi="Times New Roman" w:cs="Times New Roman"/>
          <w:w w:val="105"/>
          <w:sz w:val="24"/>
          <w:szCs w:val="24"/>
        </w:rPr>
        <w:t>must</w:t>
      </w:r>
      <w:r w:rsidRPr="00185156">
        <w:rPr>
          <w:rFonts w:ascii="Times New Roman" w:hAnsi="Times New Roman" w:cs="Times New Roman"/>
          <w:spacing w:val="-4"/>
          <w:w w:val="105"/>
          <w:sz w:val="24"/>
          <w:szCs w:val="24"/>
        </w:rPr>
        <w:t xml:space="preserve"> </w:t>
      </w:r>
      <w:r w:rsidRPr="00185156">
        <w:rPr>
          <w:rFonts w:ascii="Times New Roman" w:hAnsi="Times New Roman" w:cs="Times New Roman"/>
          <w:w w:val="105"/>
          <w:sz w:val="24"/>
          <w:szCs w:val="24"/>
        </w:rPr>
        <w:t>document</w:t>
      </w:r>
      <w:r w:rsidRPr="00185156">
        <w:rPr>
          <w:rFonts w:ascii="Times New Roman" w:hAnsi="Times New Roman" w:cs="Times New Roman"/>
          <w:spacing w:val="-11"/>
          <w:w w:val="105"/>
          <w:sz w:val="24"/>
          <w:szCs w:val="24"/>
        </w:rPr>
        <w:t xml:space="preserve"> </w:t>
      </w:r>
      <w:r w:rsidRPr="00185156">
        <w:rPr>
          <w:rFonts w:ascii="Times New Roman" w:hAnsi="Times New Roman" w:cs="Times New Roman"/>
          <w:w w:val="105"/>
          <w:sz w:val="24"/>
          <w:szCs w:val="24"/>
        </w:rPr>
        <w:t>how improvements from workshops have been effectively integrated into the</w:t>
      </w:r>
      <w:r w:rsidR="00915E8F" w:rsidRPr="00185156">
        <w:rPr>
          <w:rFonts w:ascii="Times New Roman" w:hAnsi="Times New Roman" w:cs="Times New Roman"/>
          <w:w w:val="105"/>
          <w:sz w:val="24"/>
          <w:szCs w:val="24"/>
        </w:rPr>
        <w:t>ir courses</w:t>
      </w:r>
      <w:r w:rsidRPr="00185156">
        <w:rPr>
          <w:rFonts w:ascii="Times New Roman" w:hAnsi="Times New Roman" w:cs="Times New Roman"/>
          <w:w w:val="105"/>
          <w:sz w:val="24"/>
          <w:szCs w:val="24"/>
        </w:rPr>
        <w:t>).</w:t>
      </w:r>
    </w:p>
    <w:p w:rsidR="00C51B3F" w:rsidRPr="00185156" w:rsidRDefault="00C51B3F" w:rsidP="00C51B3F">
      <w:pPr>
        <w:pStyle w:val="ListParagraph"/>
        <w:numPr>
          <w:ilvl w:val="1"/>
          <w:numId w:val="4"/>
        </w:numPr>
        <w:tabs>
          <w:tab w:val="left" w:pos="1232"/>
        </w:tabs>
        <w:spacing w:before="33"/>
        <w:ind w:left="1231" w:hanging="355"/>
        <w:contextualSpacing w:val="0"/>
        <w:rPr>
          <w:rFonts w:ascii="Times New Roman" w:eastAsia="Times New Roman" w:hAnsi="Times New Roman" w:cs="Times New Roman"/>
          <w:sz w:val="24"/>
          <w:szCs w:val="24"/>
        </w:rPr>
      </w:pPr>
      <w:r w:rsidRPr="00185156">
        <w:rPr>
          <w:rFonts w:ascii="Times New Roman" w:hAnsi="Times New Roman" w:cs="Times New Roman"/>
          <w:w w:val="105"/>
          <w:sz w:val="24"/>
          <w:szCs w:val="24"/>
        </w:rPr>
        <w:t>Working</w:t>
      </w:r>
      <w:r w:rsidRPr="00185156">
        <w:rPr>
          <w:rFonts w:ascii="Times New Roman" w:hAnsi="Times New Roman" w:cs="Times New Roman"/>
          <w:spacing w:val="-14"/>
          <w:w w:val="105"/>
          <w:sz w:val="24"/>
          <w:szCs w:val="24"/>
        </w:rPr>
        <w:t xml:space="preserve"> on Department or Program </w:t>
      </w:r>
      <w:r w:rsidRPr="00185156">
        <w:rPr>
          <w:rFonts w:ascii="Times New Roman" w:hAnsi="Times New Roman" w:cs="Times New Roman"/>
          <w:w w:val="105"/>
          <w:sz w:val="24"/>
          <w:szCs w:val="24"/>
        </w:rPr>
        <w:t>Assessment</w:t>
      </w:r>
      <w:r w:rsidRPr="00185156">
        <w:rPr>
          <w:rFonts w:ascii="Times New Roman" w:hAnsi="Times New Roman" w:cs="Times New Roman"/>
          <w:spacing w:val="-10"/>
          <w:w w:val="105"/>
          <w:sz w:val="24"/>
          <w:szCs w:val="24"/>
        </w:rPr>
        <w:t xml:space="preserve"> </w:t>
      </w:r>
      <w:r w:rsidRPr="00185156">
        <w:rPr>
          <w:rFonts w:ascii="Times New Roman" w:hAnsi="Times New Roman" w:cs="Times New Roman"/>
          <w:w w:val="105"/>
          <w:sz w:val="24"/>
          <w:szCs w:val="24"/>
        </w:rPr>
        <w:t>Activities.</w:t>
      </w:r>
    </w:p>
    <w:p w:rsidR="00C51B3F" w:rsidRPr="00185156" w:rsidRDefault="00C51B3F" w:rsidP="00C51B3F">
      <w:pPr>
        <w:pStyle w:val="ListParagraph"/>
        <w:numPr>
          <w:ilvl w:val="1"/>
          <w:numId w:val="4"/>
        </w:numPr>
        <w:tabs>
          <w:tab w:val="left" w:pos="1227"/>
        </w:tabs>
        <w:spacing w:before="23" w:line="252" w:lineRule="auto"/>
        <w:ind w:left="1221" w:hanging="345"/>
        <w:contextualSpacing w:val="0"/>
        <w:rPr>
          <w:rFonts w:ascii="Times New Roman" w:eastAsia="Times New Roman" w:hAnsi="Times New Roman" w:cs="Times New Roman"/>
          <w:sz w:val="24"/>
          <w:szCs w:val="24"/>
        </w:rPr>
      </w:pPr>
      <w:r w:rsidRPr="00185156">
        <w:rPr>
          <w:rFonts w:ascii="Times New Roman" w:hAnsi="Times New Roman" w:cs="Times New Roman"/>
          <w:w w:val="105"/>
          <w:sz w:val="24"/>
          <w:szCs w:val="24"/>
        </w:rPr>
        <w:t>Recognition</w:t>
      </w:r>
      <w:r w:rsidRPr="00185156">
        <w:rPr>
          <w:rFonts w:ascii="Times New Roman" w:hAnsi="Times New Roman" w:cs="Times New Roman"/>
          <w:spacing w:val="9"/>
          <w:w w:val="105"/>
          <w:sz w:val="24"/>
          <w:szCs w:val="24"/>
        </w:rPr>
        <w:t xml:space="preserve"> </w:t>
      </w:r>
      <w:r w:rsidRPr="00185156">
        <w:rPr>
          <w:rFonts w:ascii="Times New Roman" w:hAnsi="Times New Roman" w:cs="Times New Roman"/>
          <w:w w:val="105"/>
          <w:sz w:val="24"/>
          <w:szCs w:val="24"/>
        </w:rPr>
        <w:t>of</w:t>
      </w:r>
      <w:r w:rsidRPr="00185156">
        <w:rPr>
          <w:rFonts w:ascii="Times New Roman" w:hAnsi="Times New Roman" w:cs="Times New Roman"/>
          <w:spacing w:val="-13"/>
          <w:w w:val="105"/>
          <w:sz w:val="24"/>
          <w:szCs w:val="24"/>
        </w:rPr>
        <w:t xml:space="preserve"> </w:t>
      </w:r>
      <w:r w:rsidRPr="00185156">
        <w:rPr>
          <w:rFonts w:ascii="Times New Roman" w:hAnsi="Times New Roman" w:cs="Times New Roman"/>
          <w:w w:val="105"/>
          <w:sz w:val="24"/>
          <w:szCs w:val="24"/>
        </w:rPr>
        <w:t>outstanding</w:t>
      </w:r>
      <w:r w:rsidRPr="00185156">
        <w:rPr>
          <w:rFonts w:ascii="Times New Roman" w:hAnsi="Times New Roman" w:cs="Times New Roman"/>
          <w:spacing w:val="-11"/>
          <w:w w:val="105"/>
          <w:sz w:val="24"/>
          <w:szCs w:val="24"/>
        </w:rPr>
        <w:t xml:space="preserve"> </w:t>
      </w:r>
      <w:r w:rsidRPr="00185156">
        <w:rPr>
          <w:rFonts w:ascii="Times New Roman" w:hAnsi="Times New Roman" w:cs="Times New Roman"/>
          <w:w w:val="105"/>
          <w:sz w:val="24"/>
          <w:szCs w:val="24"/>
        </w:rPr>
        <w:t>teaching</w:t>
      </w:r>
      <w:r w:rsidRPr="00185156">
        <w:rPr>
          <w:rFonts w:ascii="Times New Roman" w:hAnsi="Times New Roman" w:cs="Times New Roman"/>
          <w:spacing w:val="-7"/>
          <w:w w:val="105"/>
          <w:sz w:val="24"/>
          <w:szCs w:val="24"/>
        </w:rPr>
        <w:t xml:space="preserve"> </w:t>
      </w:r>
      <w:r w:rsidRPr="00185156">
        <w:rPr>
          <w:rFonts w:ascii="Times New Roman" w:hAnsi="Times New Roman" w:cs="Times New Roman"/>
          <w:w w:val="105"/>
          <w:sz w:val="24"/>
          <w:szCs w:val="24"/>
        </w:rPr>
        <w:t>through</w:t>
      </w:r>
      <w:r w:rsidRPr="00185156">
        <w:rPr>
          <w:rFonts w:ascii="Times New Roman" w:hAnsi="Times New Roman" w:cs="Times New Roman"/>
          <w:spacing w:val="-4"/>
          <w:w w:val="105"/>
          <w:sz w:val="24"/>
          <w:szCs w:val="24"/>
        </w:rPr>
        <w:t xml:space="preserve"> </w:t>
      </w:r>
      <w:r w:rsidRPr="00185156">
        <w:rPr>
          <w:rFonts w:ascii="Times New Roman" w:hAnsi="Times New Roman" w:cs="Times New Roman"/>
          <w:w w:val="105"/>
          <w:sz w:val="24"/>
          <w:szCs w:val="24"/>
        </w:rPr>
        <w:t>teaching</w:t>
      </w:r>
      <w:r w:rsidRPr="00185156">
        <w:rPr>
          <w:rFonts w:ascii="Times New Roman" w:hAnsi="Times New Roman" w:cs="Times New Roman"/>
          <w:spacing w:val="-3"/>
          <w:w w:val="105"/>
          <w:sz w:val="24"/>
          <w:szCs w:val="24"/>
        </w:rPr>
        <w:t xml:space="preserve"> </w:t>
      </w:r>
      <w:r w:rsidRPr="00185156">
        <w:rPr>
          <w:rFonts w:ascii="Times New Roman" w:hAnsi="Times New Roman" w:cs="Times New Roman"/>
          <w:w w:val="105"/>
          <w:sz w:val="24"/>
          <w:szCs w:val="24"/>
        </w:rPr>
        <w:t>awards</w:t>
      </w:r>
      <w:r w:rsidRPr="00185156">
        <w:rPr>
          <w:rFonts w:ascii="Times New Roman" w:hAnsi="Times New Roman" w:cs="Times New Roman"/>
          <w:spacing w:val="-7"/>
          <w:w w:val="105"/>
          <w:sz w:val="24"/>
          <w:szCs w:val="24"/>
        </w:rPr>
        <w:t xml:space="preserve"> </w:t>
      </w:r>
      <w:r w:rsidRPr="00185156">
        <w:rPr>
          <w:rFonts w:ascii="Times New Roman" w:hAnsi="Times New Roman" w:cs="Times New Roman"/>
          <w:w w:val="105"/>
          <w:sz w:val="24"/>
          <w:szCs w:val="24"/>
        </w:rPr>
        <w:t>or</w:t>
      </w:r>
      <w:r w:rsidRPr="00185156">
        <w:rPr>
          <w:rFonts w:ascii="Times New Roman" w:hAnsi="Times New Roman" w:cs="Times New Roman"/>
          <w:spacing w:val="-12"/>
          <w:w w:val="105"/>
          <w:sz w:val="24"/>
          <w:szCs w:val="24"/>
        </w:rPr>
        <w:t xml:space="preserve"> </w:t>
      </w:r>
      <w:r w:rsidRPr="00185156">
        <w:rPr>
          <w:rFonts w:ascii="Times New Roman" w:hAnsi="Times New Roman" w:cs="Times New Roman"/>
          <w:w w:val="105"/>
          <w:sz w:val="24"/>
          <w:szCs w:val="24"/>
        </w:rPr>
        <w:t>other</w:t>
      </w:r>
      <w:r w:rsidRPr="00185156">
        <w:rPr>
          <w:rFonts w:ascii="Times New Roman" w:hAnsi="Times New Roman" w:cs="Times New Roman"/>
          <w:spacing w:val="-16"/>
          <w:w w:val="105"/>
          <w:sz w:val="24"/>
          <w:szCs w:val="24"/>
        </w:rPr>
        <w:t xml:space="preserve"> </w:t>
      </w:r>
      <w:r w:rsidRPr="00185156">
        <w:rPr>
          <w:rFonts w:ascii="Times New Roman" w:hAnsi="Times New Roman" w:cs="Times New Roman"/>
          <w:w w:val="105"/>
          <w:sz w:val="24"/>
          <w:szCs w:val="24"/>
        </w:rPr>
        <w:t>types</w:t>
      </w:r>
      <w:r w:rsidRPr="00185156">
        <w:rPr>
          <w:rFonts w:ascii="Times New Roman" w:hAnsi="Times New Roman" w:cs="Times New Roman"/>
          <w:spacing w:val="-3"/>
          <w:w w:val="105"/>
          <w:sz w:val="24"/>
          <w:szCs w:val="24"/>
        </w:rPr>
        <w:t xml:space="preserve"> </w:t>
      </w:r>
      <w:r w:rsidR="003D5164" w:rsidRPr="00185156">
        <w:rPr>
          <w:rFonts w:ascii="Times New Roman" w:hAnsi="Times New Roman" w:cs="Times New Roman"/>
          <w:w w:val="105"/>
          <w:sz w:val="24"/>
          <w:szCs w:val="24"/>
        </w:rPr>
        <w:t>of acknowledgement</w:t>
      </w:r>
      <w:r w:rsidRPr="00185156">
        <w:rPr>
          <w:rFonts w:ascii="Times New Roman" w:hAnsi="Times New Roman" w:cs="Times New Roman"/>
          <w:w w:val="105"/>
          <w:sz w:val="24"/>
          <w:szCs w:val="24"/>
        </w:rPr>
        <w:t>.</w:t>
      </w:r>
    </w:p>
    <w:p w:rsidR="00C51B3F" w:rsidRPr="00185156" w:rsidRDefault="00C51B3F" w:rsidP="00C51B3F">
      <w:pPr>
        <w:pStyle w:val="ListParagraph"/>
        <w:numPr>
          <w:ilvl w:val="1"/>
          <w:numId w:val="4"/>
        </w:numPr>
        <w:tabs>
          <w:tab w:val="left" w:pos="1236"/>
        </w:tabs>
        <w:spacing w:before="15" w:line="256" w:lineRule="auto"/>
        <w:ind w:left="1216" w:hanging="345"/>
        <w:contextualSpacing w:val="0"/>
        <w:rPr>
          <w:rFonts w:ascii="Times New Roman" w:eastAsia="Times New Roman" w:hAnsi="Times New Roman" w:cs="Times New Roman"/>
          <w:sz w:val="24"/>
          <w:szCs w:val="24"/>
        </w:rPr>
      </w:pPr>
      <w:r w:rsidRPr="00185156">
        <w:rPr>
          <w:rFonts w:ascii="Times New Roman" w:hAnsi="Times New Roman" w:cs="Times New Roman"/>
          <w:w w:val="105"/>
          <w:sz w:val="24"/>
          <w:szCs w:val="24"/>
        </w:rPr>
        <w:t>Significant contributions to development or revision of</w:t>
      </w:r>
      <w:r w:rsidRPr="00185156">
        <w:rPr>
          <w:rFonts w:ascii="Times New Roman" w:hAnsi="Times New Roman" w:cs="Times New Roman"/>
          <w:spacing w:val="-45"/>
          <w:w w:val="105"/>
          <w:sz w:val="24"/>
          <w:szCs w:val="24"/>
        </w:rPr>
        <w:t xml:space="preserve">   </w:t>
      </w:r>
      <w:r w:rsidRPr="00185156">
        <w:rPr>
          <w:rFonts w:ascii="Times New Roman" w:hAnsi="Times New Roman" w:cs="Times New Roman"/>
          <w:w w:val="105"/>
          <w:sz w:val="24"/>
          <w:szCs w:val="24"/>
        </w:rPr>
        <w:t>Department's curriculum or program of</w:t>
      </w:r>
      <w:r w:rsidRPr="00185156">
        <w:rPr>
          <w:rFonts w:ascii="Times New Roman" w:hAnsi="Times New Roman" w:cs="Times New Roman"/>
          <w:spacing w:val="-4"/>
          <w:w w:val="105"/>
          <w:sz w:val="24"/>
          <w:szCs w:val="24"/>
        </w:rPr>
        <w:t xml:space="preserve"> </w:t>
      </w:r>
      <w:r w:rsidRPr="00185156">
        <w:rPr>
          <w:rFonts w:ascii="Times New Roman" w:hAnsi="Times New Roman" w:cs="Times New Roman"/>
          <w:w w:val="105"/>
          <w:sz w:val="24"/>
          <w:szCs w:val="24"/>
        </w:rPr>
        <w:t>study.</w:t>
      </w:r>
    </w:p>
    <w:p w:rsidR="00C51B3F" w:rsidRPr="00185156" w:rsidRDefault="00C51B3F" w:rsidP="00C51B3F">
      <w:pPr>
        <w:pStyle w:val="ListParagraph"/>
        <w:numPr>
          <w:ilvl w:val="1"/>
          <w:numId w:val="4"/>
        </w:numPr>
        <w:tabs>
          <w:tab w:val="left" w:pos="1227"/>
        </w:tabs>
        <w:spacing w:before="5" w:line="249" w:lineRule="auto"/>
        <w:ind w:left="1212" w:hanging="346"/>
        <w:contextualSpacing w:val="0"/>
        <w:rPr>
          <w:rFonts w:ascii="Times New Roman" w:eastAsia="Times New Roman" w:hAnsi="Times New Roman" w:cs="Times New Roman"/>
          <w:sz w:val="24"/>
          <w:szCs w:val="24"/>
        </w:rPr>
      </w:pPr>
      <w:r w:rsidRPr="00185156">
        <w:rPr>
          <w:rFonts w:ascii="Times New Roman" w:hAnsi="Times New Roman" w:cs="Times New Roman"/>
          <w:w w:val="105"/>
          <w:sz w:val="24"/>
          <w:szCs w:val="24"/>
        </w:rPr>
        <w:t>Offering alternative or transformational learning opportunities including but not limited to: experiential learning, study-related domestic or international travel, and laboratory</w:t>
      </w:r>
      <w:r w:rsidRPr="00185156">
        <w:rPr>
          <w:rFonts w:ascii="Times New Roman" w:hAnsi="Times New Roman" w:cs="Times New Roman"/>
          <w:spacing w:val="-3"/>
          <w:w w:val="105"/>
          <w:sz w:val="24"/>
          <w:szCs w:val="24"/>
        </w:rPr>
        <w:t xml:space="preserve"> </w:t>
      </w:r>
      <w:r w:rsidRPr="00185156">
        <w:rPr>
          <w:rFonts w:ascii="Times New Roman" w:hAnsi="Times New Roman" w:cs="Times New Roman"/>
          <w:w w:val="105"/>
          <w:sz w:val="24"/>
          <w:szCs w:val="24"/>
        </w:rPr>
        <w:t>exercises</w:t>
      </w:r>
      <w:r w:rsidRPr="00185156">
        <w:rPr>
          <w:rFonts w:ascii="Times New Roman" w:hAnsi="Times New Roman" w:cs="Times New Roman"/>
          <w:spacing w:val="4"/>
          <w:w w:val="105"/>
          <w:sz w:val="24"/>
          <w:szCs w:val="24"/>
        </w:rPr>
        <w:t xml:space="preserve"> </w:t>
      </w:r>
      <w:r w:rsidRPr="00185156">
        <w:rPr>
          <w:rFonts w:ascii="Times New Roman" w:hAnsi="Times New Roman" w:cs="Times New Roman"/>
          <w:w w:val="105"/>
          <w:sz w:val="24"/>
          <w:szCs w:val="24"/>
        </w:rPr>
        <w:t>(faculty</w:t>
      </w:r>
      <w:r w:rsidRPr="00185156">
        <w:rPr>
          <w:rFonts w:ascii="Times New Roman" w:hAnsi="Times New Roman" w:cs="Times New Roman"/>
          <w:spacing w:val="-14"/>
          <w:w w:val="105"/>
          <w:sz w:val="24"/>
          <w:szCs w:val="24"/>
        </w:rPr>
        <w:t xml:space="preserve"> </w:t>
      </w:r>
      <w:r w:rsidR="003D5164" w:rsidRPr="00185156">
        <w:rPr>
          <w:rFonts w:ascii="Times New Roman" w:hAnsi="Times New Roman" w:cs="Times New Roman"/>
          <w:w w:val="105"/>
          <w:sz w:val="24"/>
          <w:szCs w:val="24"/>
        </w:rPr>
        <w:t>must provide evidence of</w:t>
      </w:r>
      <w:r w:rsidRPr="00185156">
        <w:rPr>
          <w:rFonts w:ascii="Times New Roman" w:hAnsi="Times New Roman" w:cs="Times New Roman"/>
          <w:spacing w:val="-15"/>
          <w:w w:val="105"/>
          <w:sz w:val="24"/>
          <w:szCs w:val="24"/>
        </w:rPr>
        <w:t xml:space="preserve"> </w:t>
      </w:r>
      <w:r w:rsidRPr="00185156">
        <w:rPr>
          <w:rFonts w:ascii="Times New Roman" w:hAnsi="Times New Roman" w:cs="Times New Roman"/>
          <w:w w:val="105"/>
          <w:sz w:val="24"/>
          <w:szCs w:val="24"/>
        </w:rPr>
        <w:t>the</w:t>
      </w:r>
      <w:r w:rsidRPr="00185156">
        <w:rPr>
          <w:rFonts w:ascii="Times New Roman" w:hAnsi="Times New Roman" w:cs="Times New Roman"/>
          <w:spacing w:val="-16"/>
          <w:w w:val="105"/>
          <w:sz w:val="24"/>
          <w:szCs w:val="24"/>
        </w:rPr>
        <w:t xml:space="preserve"> </w:t>
      </w:r>
      <w:r w:rsidRPr="00185156">
        <w:rPr>
          <w:rFonts w:ascii="Times New Roman" w:hAnsi="Times New Roman" w:cs="Times New Roman"/>
          <w:w w:val="105"/>
          <w:sz w:val="24"/>
          <w:szCs w:val="24"/>
        </w:rPr>
        <w:t>need</w:t>
      </w:r>
      <w:r w:rsidR="003D5164" w:rsidRPr="00185156">
        <w:rPr>
          <w:rFonts w:ascii="Times New Roman" w:hAnsi="Times New Roman" w:cs="Times New Roman"/>
          <w:w w:val="105"/>
          <w:sz w:val="24"/>
          <w:szCs w:val="24"/>
        </w:rPr>
        <w:t xml:space="preserve"> for</w:t>
      </w:r>
      <w:r w:rsidRPr="00185156">
        <w:rPr>
          <w:rFonts w:ascii="Times New Roman" w:hAnsi="Times New Roman" w:cs="Times New Roman"/>
          <w:spacing w:val="7"/>
          <w:w w:val="105"/>
          <w:sz w:val="24"/>
          <w:szCs w:val="24"/>
        </w:rPr>
        <w:t xml:space="preserve"> </w:t>
      </w:r>
      <w:r w:rsidRPr="00185156">
        <w:rPr>
          <w:rFonts w:ascii="Times New Roman" w:hAnsi="Times New Roman" w:cs="Times New Roman"/>
          <w:w w:val="105"/>
          <w:sz w:val="24"/>
          <w:szCs w:val="24"/>
        </w:rPr>
        <w:t>and</w:t>
      </w:r>
      <w:r w:rsidRPr="00185156">
        <w:rPr>
          <w:rFonts w:ascii="Times New Roman" w:hAnsi="Times New Roman" w:cs="Times New Roman"/>
          <w:spacing w:val="-15"/>
          <w:w w:val="105"/>
          <w:sz w:val="24"/>
          <w:szCs w:val="24"/>
        </w:rPr>
        <w:t xml:space="preserve"> </w:t>
      </w:r>
      <w:r w:rsidRPr="00185156">
        <w:rPr>
          <w:rFonts w:ascii="Times New Roman" w:hAnsi="Times New Roman" w:cs="Times New Roman"/>
          <w:w w:val="105"/>
          <w:sz w:val="24"/>
          <w:szCs w:val="24"/>
        </w:rPr>
        <w:t>impact</w:t>
      </w:r>
      <w:r w:rsidRPr="00185156">
        <w:rPr>
          <w:rFonts w:ascii="Times New Roman" w:hAnsi="Times New Roman" w:cs="Times New Roman"/>
          <w:spacing w:val="-6"/>
          <w:w w:val="105"/>
          <w:sz w:val="24"/>
          <w:szCs w:val="24"/>
        </w:rPr>
        <w:t xml:space="preserve"> </w:t>
      </w:r>
      <w:r w:rsidR="003D5164" w:rsidRPr="00185156">
        <w:rPr>
          <w:rFonts w:ascii="Times New Roman" w:hAnsi="Times New Roman" w:cs="Times New Roman"/>
          <w:spacing w:val="-6"/>
          <w:w w:val="105"/>
          <w:sz w:val="24"/>
          <w:szCs w:val="24"/>
        </w:rPr>
        <w:t xml:space="preserve">on student learning </w:t>
      </w:r>
      <w:r w:rsidRPr="00185156">
        <w:rPr>
          <w:rFonts w:ascii="Times New Roman" w:hAnsi="Times New Roman" w:cs="Times New Roman"/>
          <w:w w:val="105"/>
          <w:sz w:val="24"/>
          <w:szCs w:val="24"/>
        </w:rPr>
        <w:t>of</w:t>
      </w:r>
      <w:r w:rsidRPr="00185156">
        <w:rPr>
          <w:rFonts w:ascii="Times New Roman" w:hAnsi="Times New Roman" w:cs="Times New Roman"/>
          <w:spacing w:val="-16"/>
          <w:w w:val="105"/>
          <w:sz w:val="24"/>
          <w:szCs w:val="24"/>
        </w:rPr>
        <w:t xml:space="preserve"> </w:t>
      </w:r>
      <w:r w:rsidRPr="00185156">
        <w:rPr>
          <w:rFonts w:ascii="Times New Roman" w:hAnsi="Times New Roman" w:cs="Times New Roman"/>
          <w:w w:val="105"/>
          <w:sz w:val="24"/>
          <w:szCs w:val="24"/>
        </w:rPr>
        <w:t>these</w:t>
      </w:r>
      <w:r w:rsidRPr="00185156">
        <w:rPr>
          <w:rFonts w:ascii="Times New Roman" w:hAnsi="Times New Roman" w:cs="Times New Roman"/>
          <w:spacing w:val="-1"/>
          <w:w w:val="105"/>
          <w:sz w:val="24"/>
          <w:szCs w:val="24"/>
        </w:rPr>
        <w:t xml:space="preserve"> </w:t>
      </w:r>
      <w:r w:rsidRPr="00185156">
        <w:rPr>
          <w:rFonts w:ascii="Times New Roman" w:hAnsi="Times New Roman" w:cs="Times New Roman"/>
          <w:w w:val="105"/>
          <w:sz w:val="24"/>
          <w:szCs w:val="24"/>
        </w:rPr>
        <w:t>alternative methods</w:t>
      </w:r>
      <w:r w:rsidRPr="00185156">
        <w:rPr>
          <w:rFonts w:ascii="Times New Roman" w:hAnsi="Times New Roman" w:cs="Times New Roman"/>
          <w:spacing w:val="2"/>
          <w:w w:val="105"/>
          <w:sz w:val="24"/>
          <w:szCs w:val="24"/>
        </w:rPr>
        <w:t xml:space="preserve"> </w:t>
      </w:r>
      <w:r w:rsidRPr="00185156">
        <w:rPr>
          <w:rFonts w:ascii="Times New Roman" w:hAnsi="Times New Roman" w:cs="Times New Roman"/>
          <w:w w:val="105"/>
          <w:sz w:val="24"/>
          <w:szCs w:val="24"/>
        </w:rPr>
        <w:t>of</w:t>
      </w:r>
      <w:r w:rsidRPr="00185156">
        <w:rPr>
          <w:rFonts w:ascii="Times New Roman" w:hAnsi="Times New Roman" w:cs="Times New Roman"/>
          <w:spacing w:val="-21"/>
          <w:w w:val="105"/>
          <w:sz w:val="24"/>
          <w:szCs w:val="24"/>
        </w:rPr>
        <w:t xml:space="preserve"> </w:t>
      </w:r>
      <w:r w:rsidRPr="00185156">
        <w:rPr>
          <w:rFonts w:ascii="Times New Roman" w:hAnsi="Times New Roman" w:cs="Times New Roman"/>
          <w:w w:val="105"/>
          <w:sz w:val="24"/>
          <w:szCs w:val="24"/>
        </w:rPr>
        <w:t>teaching</w:t>
      </w:r>
      <w:r w:rsidRPr="00185156">
        <w:rPr>
          <w:rFonts w:ascii="Times New Roman" w:hAnsi="Times New Roman" w:cs="Times New Roman"/>
          <w:spacing w:val="-3"/>
          <w:w w:val="105"/>
          <w:sz w:val="24"/>
          <w:szCs w:val="24"/>
        </w:rPr>
        <w:t xml:space="preserve"> </w:t>
      </w:r>
      <w:r w:rsidRPr="00185156">
        <w:rPr>
          <w:rFonts w:ascii="Times New Roman" w:hAnsi="Times New Roman" w:cs="Times New Roman"/>
          <w:w w:val="105"/>
          <w:sz w:val="24"/>
          <w:szCs w:val="24"/>
        </w:rPr>
        <w:t>in</w:t>
      </w:r>
      <w:r w:rsidRPr="00185156">
        <w:rPr>
          <w:rFonts w:ascii="Times New Roman" w:hAnsi="Times New Roman" w:cs="Times New Roman"/>
          <w:spacing w:val="-27"/>
          <w:w w:val="105"/>
          <w:sz w:val="24"/>
          <w:szCs w:val="24"/>
        </w:rPr>
        <w:t xml:space="preserve"> </w:t>
      </w:r>
      <w:r w:rsidRPr="00185156">
        <w:rPr>
          <w:rFonts w:ascii="Times New Roman" w:hAnsi="Times New Roman" w:cs="Times New Roman"/>
          <w:w w:val="105"/>
          <w:sz w:val="24"/>
          <w:szCs w:val="24"/>
        </w:rPr>
        <w:t>their</w:t>
      </w:r>
      <w:r w:rsidRPr="00185156">
        <w:rPr>
          <w:rFonts w:ascii="Times New Roman" w:hAnsi="Times New Roman" w:cs="Times New Roman"/>
          <w:spacing w:val="-3"/>
          <w:w w:val="105"/>
          <w:sz w:val="24"/>
          <w:szCs w:val="24"/>
        </w:rPr>
        <w:t xml:space="preserve"> </w:t>
      </w:r>
      <w:r w:rsidRPr="00185156">
        <w:rPr>
          <w:rFonts w:ascii="Times New Roman" w:hAnsi="Times New Roman" w:cs="Times New Roman"/>
          <w:w w:val="105"/>
          <w:sz w:val="24"/>
          <w:szCs w:val="24"/>
        </w:rPr>
        <w:t>self-</w:t>
      </w:r>
      <w:r w:rsidRPr="00185156">
        <w:rPr>
          <w:rFonts w:ascii="Times New Roman" w:hAnsi="Times New Roman" w:cs="Times New Roman"/>
          <w:w w:val="105"/>
          <w:sz w:val="24"/>
          <w:szCs w:val="24"/>
        </w:rPr>
        <w:lastRenderedPageBreak/>
        <w:t>evaluation).</w:t>
      </w:r>
    </w:p>
    <w:p w:rsidR="00C51B3F" w:rsidRPr="00185156" w:rsidRDefault="00C51B3F" w:rsidP="003D5164">
      <w:pPr>
        <w:pStyle w:val="ListParagraph"/>
        <w:numPr>
          <w:ilvl w:val="1"/>
          <w:numId w:val="4"/>
        </w:numPr>
        <w:tabs>
          <w:tab w:val="left" w:pos="1222"/>
        </w:tabs>
        <w:spacing w:before="23" w:line="252" w:lineRule="auto"/>
        <w:ind w:left="1216" w:hanging="355"/>
        <w:contextualSpacing w:val="0"/>
        <w:rPr>
          <w:rFonts w:ascii="Times New Roman" w:eastAsia="Times New Roman" w:hAnsi="Times New Roman" w:cs="Times New Roman"/>
          <w:sz w:val="24"/>
          <w:szCs w:val="24"/>
        </w:rPr>
      </w:pPr>
      <w:r w:rsidRPr="00185156">
        <w:rPr>
          <w:rFonts w:ascii="Times New Roman" w:hAnsi="Times New Roman" w:cs="Times New Roman"/>
          <w:sz w:val="24"/>
          <w:szCs w:val="24"/>
        </w:rPr>
        <w:t xml:space="preserve">Supervision of Honors theses, independent studies, </w:t>
      </w:r>
      <w:r w:rsidR="00915E8F" w:rsidRPr="00185156">
        <w:rPr>
          <w:rFonts w:ascii="Times New Roman" w:hAnsi="Times New Roman" w:cs="Times New Roman"/>
          <w:sz w:val="24"/>
          <w:szCs w:val="24"/>
        </w:rPr>
        <w:t xml:space="preserve">internships, </w:t>
      </w:r>
      <w:r w:rsidRPr="00185156">
        <w:rPr>
          <w:rFonts w:ascii="Times New Roman" w:hAnsi="Times New Roman" w:cs="Times New Roman"/>
          <w:sz w:val="24"/>
          <w:szCs w:val="24"/>
        </w:rPr>
        <w:t>grant-funded faculty/undergraduate research projects, or Masters and Doctoral theses (if</w:t>
      </w:r>
      <w:r w:rsidRPr="00185156">
        <w:rPr>
          <w:rFonts w:ascii="Times New Roman" w:hAnsi="Times New Roman" w:cs="Times New Roman"/>
          <w:spacing w:val="-3"/>
          <w:sz w:val="24"/>
          <w:szCs w:val="24"/>
        </w:rPr>
        <w:t xml:space="preserve"> </w:t>
      </w:r>
      <w:r w:rsidRPr="00185156">
        <w:rPr>
          <w:rFonts w:ascii="Times New Roman" w:hAnsi="Times New Roman" w:cs="Times New Roman"/>
          <w:sz w:val="24"/>
          <w:szCs w:val="24"/>
        </w:rPr>
        <w:t>appropriate).</w:t>
      </w:r>
    </w:p>
    <w:p w:rsidR="00C51B3F" w:rsidRPr="00185156" w:rsidRDefault="00C51B3F" w:rsidP="00C51B3F">
      <w:pPr>
        <w:pStyle w:val="ListParagraph"/>
        <w:numPr>
          <w:ilvl w:val="1"/>
          <w:numId w:val="4"/>
        </w:numPr>
        <w:tabs>
          <w:tab w:val="left" w:pos="1222"/>
        </w:tabs>
        <w:spacing w:before="23" w:line="252" w:lineRule="auto"/>
        <w:ind w:left="1216" w:hanging="355"/>
        <w:contextualSpacing w:val="0"/>
        <w:rPr>
          <w:rFonts w:ascii="Times New Roman" w:eastAsia="Times New Roman" w:hAnsi="Times New Roman" w:cs="Times New Roman"/>
          <w:sz w:val="24"/>
          <w:szCs w:val="24"/>
        </w:rPr>
      </w:pPr>
      <w:r w:rsidRPr="00185156">
        <w:rPr>
          <w:rFonts w:ascii="Times New Roman" w:hAnsi="Times New Roman" w:cs="Times New Roman"/>
          <w:sz w:val="24"/>
          <w:szCs w:val="24"/>
        </w:rPr>
        <w:t xml:space="preserve">Peer review of teaching, with </w:t>
      </w:r>
      <w:r w:rsidR="003D5164" w:rsidRPr="00185156">
        <w:rPr>
          <w:rFonts w:ascii="Times New Roman" w:hAnsi="Times New Roman" w:cs="Times New Roman"/>
          <w:sz w:val="24"/>
          <w:szCs w:val="24"/>
        </w:rPr>
        <w:t>evidence of improvements of teaching activities based upon</w:t>
      </w:r>
      <w:r w:rsidRPr="00185156">
        <w:rPr>
          <w:rFonts w:ascii="Times New Roman" w:hAnsi="Times New Roman" w:cs="Times New Roman"/>
          <w:sz w:val="24"/>
          <w:szCs w:val="24"/>
        </w:rPr>
        <w:t xml:space="preserve"> suggestions.</w:t>
      </w:r>
    </w:p>
    <w:p w:rsidR="0090415A" w:rsidRPr="00185156" w:rsidRDefault="0090415A" w:rsidP="0090415A">
      <w:pPr>
        <w:rPr>
          <w:rFonts w:ascii="Times New Roman" w:eastAsia="Times New Roman" w:hAnsi="Times New Roman" w:cs="Times New Roman"/>
          <w:sz w:val="24"/>
          <w:szCs w:val="24"/>
        </w:rPr>
      </w:pPr>
    </w:p>
    <w:p w:rsidR="00C51B3F" w:rsidRPr="00185156" w:rsidRDefault="00C51B3F" w:rsidP="0090415A">
      <w:pPr>
        <w:rPr>
          <w:rFonts w:ascii="Times New Roman" w:eastAsia="Times New Roman" w:hAnsi="Times New Roman" w:cs="Times New Roman"/>
          <w:b/>
          <w:sz w:val="24"/>
          <w:szCs w:val="24"/>
        </w:rPr>
      </w:pPr>
      <w:r w:rsidRPr="00185156">
        <w:rPr>
          <w:rFonts w:ascii="Times New Roman" w:hAnsi="Times New Roman" w:cs="Times New Roman"/>
          <w:b/>
          <w:w w:val="105"/>
          <w:sz w:val="24"/>
          <w:szCs w:val="24"/>
        </w:rPr>
        <w:t>Scholarship</w:t>
      </w:r>
    </w:p>
    <w:p w:rsidR="00F27516" w:rsidRPr="00185156" w:rsidRDefault="0053603F" w:rsidP="0053603F">
      <w:pPr>
        <w:tabs>
          <w:tab w:val="left" w:pos="483"/>
        </w:tabs>
        <w:spacing w:line="252" w:lineRule="auto"/>
        <w:rPr>
          <w:rFonts w:ascii="Times New Roman" w:hAnsi="Times New Roman" w:cs="Times New Roman"/>
          <w:w w:val="105"/>
          <w:sz w:val="24"/>
          <w:szCs w:val="24"/>
        </w:rPr>
      </w:pPr>
      <w:r w:rsidRPr="00185156">
        <w:rPr>
          <w:rFonts w:ascii="Times New Roman" w:hAnsi="Times New Roman" w:cs="Times New Roman"/>
          <w:w w:val="105"/>
          <w:sz w:val="24"/>
          <w:szCs w:val="24"/>
        </w:rPr>
        <w:tab/>
      </w:r>
      <w:r w:rsidR="00F27516" w:rsidRPr="00185156">
        <w:rPr>
          <w:rFonts w:ascii="Times New Roman" w:hAnsi="Times New Roman" w:cs="Times New Roman"/>
          <w:w w:val="105"/>
          <w:sz w:val="24"/>
          <w:szCs w:val="24"/>
        </w:rPr>
        <w:t xml:space="preserve">Evidence of the breadth and depth of a candidate’s scholarship will be judged on the basis of the candidate’s publication record, narrative, and evidence of quality provided. </w:t>
      </w:r>
      <w:r w:rsidR="00F27516" w:rsidRPr="00185156">
        <w:rPr>
          <w:rFonts w:cstheme="minorHAnsi"/>
          <w:w w:val="105"/>
          <w:sz w:val="24"/>
          <w:szCs w:val="24"/>
        </w:rPr>
        <w:t xml:space="preserve">In order to demonstrate high quality scholarship as defined in </w:t>
      </w:r>
      <w:r w:rsidR="00F27516" w:rsidRPr="00185156">
        <w:rPr>
          <w:rFonts w:ascii="Times New Roman" w:hAnsi="Times New Roman" w:cs="Times New Roman"/>
          <w:w w:val="105"/>
          <w:sz w:val="24"/>
          <w:szCs w:val="24"/>
        </w:rPr>
        <w:t>Article 19.5(b)(2) of the CBA</w:t>
      </w:r>
      <w:r w:rsidR="00F27516" w:rsidRPr="00185156">
        <w:rPr>
          <w:rFonts w:cstheme="minorHAnsi"/>
          <w:w w:val="105"/>
          <w:sz w:val="24"/>
          <w:szCs w:val="24"/>
        </w:rPr>
        <w:t>,</w:t>
      </w:r>
      <w:r w:rsidR="00F27516" w:rsidRPr="00185156">
        <w:rPr>
          <w:rFonts w:cstheme="minorHAnsi"/>
          <w:spacing w:val="-10"/>
          <w:w w:val="105"/>
          <w:sz w:val="24"/>
          <w:szCs w:val="24"/>
        </w:rPr>
        <w:t xml:space="preserve"> Political Science and Public Administration supplies this hierarchical list of publications and scholarly products common to our discipline.</w:t>
      </w:r>
    </w:p>
    <w:p w:rsidR="00C01FB2" w:rsidRPr="00185156" w:rsidRDefault="00543462" w:rsidP="0053603F">
      <w:pPr>
        <w:tabs>
          <w:tab w:val="left" w:pos="483"/>
        </w:tabs>
        <w:spacing w:line="252" w:lineRule="auto"/>
        <w:rPr>
          <w:rFonts w:ascii="Times New Roman" w:hAnsi="Times New Roman" w:cs="Times New Roman"/>
          <w:w w:val="105"/>
          <w:sz w:val="24"/>
          <w:szCs w:val="24"/>
        </w:rPr>
      </w:pPr>
      <w:r w:rsidRPr="00185156">
        <w:rPr>
          <w:rFonts w:ascii="Times New Roman" w:hAnsi="Times New Roman" w:cs="Times New Roman"/>
          <w:w w:val="105"/>
          <w:sz w:val="24"/>
          <w:szCs w:val="24"/>
          <w:u w:val="single"/>
        </w:rPr>
        <w:t>Higher value</w:t>
      </w:r>
      <w:r w:rsidR="00C01FB2" w:rsidRPr="00185156">
        <w:rPr>
          <w:rFonts w:ascii="Times New Roman" w:hAnsi="Times New Roman" w:cs="Times New Roman"/>
          <w:w w:val="105"/>
          <w:sz w:val="24"/>
          <w:szCs w:val="24"/>
        </w:rPr>
        <w:t>:</w:t>
      </w:r>
    </w:p>
    <w:p w:rsidR="00DC2E5D" w:rsidRPr="00185156" w:rsidRDefault="00DC2E5D" w:rsidP="00DC2E5D">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Publication of a research book or monograph</w:t>
      </w:r>
    </w:p>
    <w:p w:rsidR="00C01FB2" w:rsidRPr="00185156" w:rsidRDefault="00DC2E5D" w:rsidP="00C01FB2">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Publication of a textbook</w:t>
      </w:r>
    </w:p>
    <w:p w:rsidR="00DC2E5D" w:rsidRPr="00185156" w:rsidRDefault="00DC2E5D" w:rsidP="00DC2E5D">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Publication of a journal article (Peer reviewed)</w:t>
      </w:r>
    </w:p>
    <w:p w:rsidR="00C01FB2" w:rsidRPr="00185156" w:rsidRDefault="00C01FB2" w:rsidP="00DC2E5D">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A major external grant, research grant, or fellowship</w:t>
      </w:r>
    </w:p>
    <w:p w:rsidR="00C01FB2" w:rsidRPr="00185156" w:rsidRDefault="00C01FB2" w:rsidP="00DC2E5D">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Edited book of essays or journal symposium (as sole or as co-author)</w:t>
      </w:r>
    </w:p>
    <w:p w:rsidR="00C01FB2" w:rsidRPr="00185156" w:rsidRDefault="00543462" w:rsidP="00C01FB2">
      <w:pPr>
        <w:widowControl/>
        <w:rPr>
          <w:rFonts w:ascii="Times New Roman" w:hAnsi="Times New Roman"/>
          <w:sz w:val="24"/>
          <w:szCs w:val="24"/>
        </w:rPr>
      </w:pPr>
      <w:r w:rsidRPr="00185156">
        <w:rPr>
          <w:rFonts w:ascii="Times New Roman" w:hAnsi="Times New Roman"/>
          <w:sz w:val="24"/>
          <w:szCs w:val="24"/>
          <w:u w:val="single"/>
        </w:rPr>
        <w:t>Other</w:t>
      </w:r>
      <w:r w:rsidR="00C01FB2" w:rsidRPr="00185156">
        <w:rPr>
          <w:rFonts w:ascii="Times New Roman" w:hAnsi="Times New Roman"/>
          <w:sz w:val="24"/>
          <w:szCs w:val="24"/>
        </w:rPr>
        <w:t>:</w:t>
      </w:r>
    </w:p>
    <w:p w:rsidR="00C01FB2" w:rsidRPr="00185156" w:rsidRDefault="00C01FB2" w:rsidP="00C01FB2">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Publication of a chapter in a book/edited volume</w:t>
      </w:r>
    </w:p>
    <w:p w:rsidR="00DC2E5D" w:rsidRPr="00185156" w:rsidRDefault="00DC2E5D" w:rsidP="00DC2E5D">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 xml:space="preserve">Publication of a law review article </w:t>
      </w:r>
    </w:p>
    <w:p w:rsidR="00DC2E5D" w:rsidRPr="00185156" w:rsidRDefault="00DC2E5D" w:rsidP="00DC2E5D">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Publication of journal article (Non-peer reviewed)</w:t>
      </w:r>
    </w:p>
    <w:p w:rsidR="00DC2E5D" w:rsidRPr="00185156" w:rsidRDefault="00DC2E5D" w:rsidP="00DC2E5D">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Completion of gov’t/public sector</w:t>
      </w:r>
      <w:r w:rsidR="00C01FB2" w:rsidRPr="00185156">
        <w:rPr>
          <w:rFonts w:ascii="Times New Roman" w:hAnsi="Times New Roman"/>
          <w:sz w:val="24"/>
          <w:szCs w:val="24"/>
        </w:rPr>
        <w:t xml:space="preserve"> or other technical</w:t>
      </w:r>
      <w:r w:rsidRPr="00185156">
        <w:rPr>
          <w:rFonts w:ascii="Times New Roman" w:hAnsi="Times New Roman"/>
          <w:sz w:val="24"/>
          <w:szCs w:val="24"/>
        </w:rPr>
        <w:t xml:space="preserve"> research report </w:t>
      </w:r>
    </w:p>
    <w:p w:rsidR="00DC2E5D" w:rsidRPr="00185156" w:rsidRDefault="00C95E49" w:rsidP="00DC2E5D">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Lengthy a</w:t>
      </w:r>
      <w:r w:rsidR="00C01FB2" w:rsidRPr="00185156">
        <w:rPr>
          <w:rFonts w:ascii="Times New Roman" w:hAnsi="Times New Roman"/>
          <w:sz w:val="24"/>
          <w:szCs w:val="24"/>
        </w:rPr>
        <w:t>cademic e</w:t>
      </w:r>
      <w:r w:rsidR="00DC2E5D" w:rsidRPr="00185156">
        <w:rPr>
          <w:rFonts w:ascii="Times New Roman" w:hAnsi="Times New Roman"/>
          <w:sz w:val="24"/>
          <w:szCs w:val="24"/>
        </w:rPr>
        <w:t>ncyclopedia article</w:t>
      </w:r>
    </w:p>
    <w:p w:rsidR="00DC2E5D" w:rsidRPr="00185156" w:rsidRDefault="00DC2E5D" w:rsidP="00DC2E5D">
      <w:pPr>
        <w:pStyle w:val="ListParagraph"/>
        <w:widowControl/>
        <w:numPr>
          <w:ilvl w:val="0"/>
          <w:numId w:val="6"/>
        </w:numPr>
        <w:rPr>
          <w:rFonts w:ascii="Times New Roman" w:hAnsi="Times New Roman"/>
          <w:sz w:val="24"/>
          <w:szCs w:val="24"/>
        </w:rPr>
      </w:pPr>
      <w:r w:rsidRPr="00185156">
        <w:rPr>
          <w:rFonts w:ascii="Times New Roman" w:hAnsi="Times New Roman"/>
          <w:sz w:val="24"/>
          <w:szCs w:val="24"/>
        </w:rPr>
        <w:t xml:space="preserve">Publications in Trade/Commercial Journals (e.g., </w:t>
      </w:r>
      <w:r w:rsidRPr="00185156">
        <w:rPr>
          <w:rFonts w:ascii="Times New Roman" w:hAnsi="Times New Roman"/>
          <w:i/>
          <w:sz w:val="24"/>
          <w:szCs w:val="24"/>
        </w:rPr>
        <w:t>PA Times</w:t>
      </w:r>
      <w:r w:rsidRPr="00185156">
        <w:rPr>
          <w:rFonts w:ascii="Times New Roman" w:hAnsi="Times New Roman"/>
          <w:sz w:val="24"/>
          <w:szCs w:val="24"/>
        </w:rPr>
        <w:t>)</w:t>
      </w:r>
    </w:p>
    <w:p w:rsidR="00DC2E5D" w:rsidRPr="00185156" w:rsidRDefault="00DC2E5D" w:rsidP="0053603F">
      <w:pPr>
        <w:tabs>
          <w:tab w:val="left" w:pos="483"/>
        </w:tabs>
        <w:spacing w:line="252" w:lineRule="auto"/>
        <w:rPr>
          <w:rFonts w:ascii="Times New Roman" w:hAnsi="Times New Roman" w:cs="Times New Roman"/>
          <w:w w:val="105"/>
          <w:sz w:val="24"/>
          <w:szCs w:val="24"/>
        </w:rPr>
      </w:pPr>
    </w:p>
    <w:p w:rsidR="00F27516" w:rsidRPr="00185156" w:rsidRDefault="00F27516" w:rsidP="00F27516">
      <w:pPr>
        <w:tabs>
          <w:tab w:val="left" w:pos="545"/>
        </w:tabs>
        <w:spacing w:before="57"/>
        <w:ind w:left="-35"/>
        <w:rPr>
          <w:rFonts w:eastAsia="Times New Roman" w:cstheme="minorHAnsi"/>
          <w:sz w:val="24"/>
          <w:szCs w:val="24"/>
        </w:rPr>
      </w:pPr>
      <w:r w:rsidRPr="00185156">
        <w:rPr>
          <w:rFonts w:cstheme="minorHAnsi"/>
          <w:sz w:val="24"/>
          <w:szCs w:val="24"/>
        </w:rPr>
        <w:tab/>
        <w:t xml:space="preserve">Quality is the overall determining factor, per </w:t>
      </w:r>
      <w:r w:rsidRPr="00185156">
        <w:rPr>
          <w:rFonts w:ascii="Times New Roman" w:hAnsi="Times New Roman" w:cs="Times New Roman"/>
          <w:w w:val="105"/>
          <w:sz w:val="24"/>
          <w:szCs w:val="24"/>
        </w:rPr>
        <w:t>Article 9.2(c)(2)</w:t>
      </w:r>
      <w:r w:rsidRPr="00185156">
        <w:rPr>
          <w:rFonts w:cstheme="minorHAnsi"/>
          <w:sz w:val="24"/>
          <w:szCs w:val="24"/>
        </w:rPr>
        <w:t xml:space="preserve"> of the CBA. It is understood that the external letters of evaluation of the candidate's research and scholarly activity are significant indicators of the quality of the work.</w:t>
      </w:r>
      <w:r w:rsidRPr="00185156">
        <w:rPr>
          <w:rFonts w:cstheme="minorHAnsi"/>
          <w:w w:val="105"/>
          <w:sz w:val="24"/>
          <w:szCs w:val="24"/>
        </w:rPr>
        <w:t xml:space="preserve"> However, a candidate can and should include in his/her narrative additional information about quality, including journal acceptance rates, impact factor, and citation analysis.</w:t>
      </w:r>
    </w:p>
    <w:p w:rsidR="00C51B3F" w:rsidRPr="00185156" w:rsidRDefault="00DC2E5D" w:rsidP="0053603F">
      <w:pPr>
        <w:tabs>
          <w:tab w:val="left" w:pos="459"/>
        </w:tabs>
        <w:spacing w:line="249" w:lineRule="auto"/>
        <w:ind w:left="-29"/>
        <w:rPr>
          <w:rFonts w:ascii="Times New Roman" w:hAnsi="Times New Roman" w:cs="Times New Roman"/>
          <w:w w:val="105"/>
          <w:sz w:val="24"/>
          <w:szCs w:val="24"/>
        </w:rPr>
      </w:pPr>
      <w:r w:rsidRPr="00185156">
        <w:rPr>
          <w:rFonts w:ascii="Times New Roman" w:hAnsi="Times New Roman" w:cs="Times New Roman"/>
          <w:w w:val="105"/>
          <w:sz w:val="24"/>
          <w:szCs w:val="24"/>
        </w:rPr>
        <w:tab/>
      </w:r>
      <w:r w:rsidR="00F27516" w:rsidRPr="00185156">
        <w:rPr>
          <w:rFonts w:ascii="Times New Roman" w:hAnsi="Times New Roman" w:cs="Times New Roman"/>
          <w:w w:val="105"/>
          <w:sz w:val="24"/>
          <w:szCs w:val="24"/>
        </w:rPr>
        <w:t>In the Department of Political Science and Public Administration, a</w:t>
      </w:r>
      <w:r w:rsidR="00C51B3F" w:rsidRPr="00185156">
        <w:rPr>
          <w:rFonts w:ascii="Times New Roman" w:hAnsi="Times New Roman" w:cs="Times New Roman"/>
          <w:spacing w:val="-11"/>
          <w:w w:val="105"/>
          <w:sz w:val="24"/>
          <w:szCs w:val="24"/>
        </w:rPr>
        <w:t xml:space="preserve"> </w:t>
      </w:r>
      <w:r w:rsidR="00C51B3F" w:rsidRPr="00185156">
        <w:rPr>
          <w:rFonts w:ascii="Times New Roman" w:hAnsi="Times New Roman" w:cs="Times New Roman"/>
          <w:w w:val="105"/>
          <w:sz w:val="24"/>
          <w:szCs w:val="24"/>
        </w:rPr>
        <w:t>candidate</w:t>
      </w:r>
      <w:r w:rsidR="00C51B3F" w:rsidRPr="00185156">
        <w:rPr>
          <w:rFonts w:ascii="Times New Roman" w:hAnsi="Times New Roman" w:cs="Times New Roman"/>
          <w:spacing w:val="-9"/>
          <w:w w:val="105"/>
          <w:sz w:val="24"/>
          <w:szCs w:val="24"/>
        </w:rPr>
        <w:t xml:space="preserve"> </w:t>
      </w:r>
      <w:r w:rsidR="00C51B3F" w:rsidRPr="00185156">
        <w:rPr>
          <w:rFonts w:ascii="Times New Roman" w:hAnsi="Times New Roman" w:cs="Times New Roman"/>
          <w:w w:val="105"/>
          <w:sz w:val="24"/>
          <w:szCs w:val="24"/>
        </w:rPr>
        <w:t>will</w:t>
      </w:r>
      <w:r w:rsidR="00C51B3F" w:rsidRPr="00185156">
        <w:rPr>
          <w:rFonts w:ascii="Times New Roman" w:hAnsi="Times New Roman" w:cs="Times New Roman"/>
          <w:spacing w:val="-14"/>
          <w:w w:val="105"/>
          <w:sz w:val="24"/>
          <w:szCs w:val="24"/>
        </w:rPr>
        <w:t xml:space="preserve"> </w:t>
      </w:r>
      <w:r w:rsidR="00C51B3F" w:rsidRPr="00185156">
        <w:rPr>
          <w:rFonts w:ascii="Times New Roman" w:hAnsi="Times New Roman" w:cs="Times New Roman"/>
          <w:w w:val="105"/>
          <w:sz w:val="24"/>
          <w:szCs w:val="24"/>
        </w:rPr>
        <w:t>normally</w:t>
      </w:r>
      <w:r w:rsidR="00C51B3F" w:rsidRPr="00185156">
        <w:rPr>
          <w:rFonts w:ascii="Times New Roman" w:hAnsi="Times New Roman" w:cs="Times New Roman"/>
          <w:spacing w:val="3"/>
          <w:w w:val="105"/>
          <w:sz w:val="24"/>
          <w:szCs w:val="24"/>
        </w:rPr>
        <w:t xml:space="preserve"> </w:t>
      </w:r>
      <w:r w:rsidR="00C51B3F" w:rsidRPr="00185156">
        <w:rPr>
          <w:rFonts w:ascii="Times New Roman" w:hAnsi="Times New Roman" w:cs="Times New Roman"/>
          <w:w w:val="105"/>
          <w:sz w:val="24"/>
          <w:szCs w:val="24"/>
        </w:rPr>
        <w:t>qualify</w:t>
      </w:r>
      <w:r w:rsidR="00C51B3F" w:rsidRPr="00185156">
        <w:rPr>
          <w:rFonts w:ascii="Times New Roman" w:hAnsi="Times New Roman" w:cs="Times New Roman"/>
          <w:spacing w:val="-10"/>
          <w:w w:val="105"/>
          <w:sz w:val="24"/>
          <w:szCs w:val="24"/>
        </w:rPr>
        <w:t xml:space="preserve"> </w:t>
      </w:r>
      <w:r w:rsidR="00C51B3F" w:rsidRPr="00185156">
        <w:rPr>
          <w:rFonts w:ascii="Times New Roman" w:hAnsi="Times New Roman" w:cs="Times New Roman"/>
          <w:w w:val="105"/>
          <w:sz w:val="24"/>
          <w:szCs w:val="24"/>
        </w:rPr>
        <w:t>for</w:t>
      </w:r>
      <w:r w:rsidR="00C51B3F" w:rsidRPr="00185156">
        <w:rPr>
          <w:rFonts w:ascii="Times New Roman" w:hAnsi="Times New Roman" w:cs="Times New Roman"/>
          <w:spacing w:val="-22"/>
          <w:w w:val="105"/>
          <w:sz w:val="24"/>
          <w:szCs w:val="24"/>
        </w:rPr>
        <w:t xml:space="preserve"> </w:t>
      </w:r>
      <w:r w:rsidR="00C51B3F" w:rsidRPr="00185156">
        <w:rPr>
          <w:rFonts w:ascii="Times New Roman" w:hAnsi="Times New Roman" w:cs="Times New Roman"/>
          <w:w w:val="105"/>
          <w:sz w:val="24"/>
          <w:szCs w:val="24"/>
        </w:rPr>
        <w:t>tenure</w:t>
      </w:r>
      <w:r w:rsidR="00C51B3F" w:rsidRPr="00185156">
        <w:rPr>
          <w:rFonts w:ascii="Times New Roman" w:hAnsi="Times New Roman" w:cs="Times New Roman"/>
          <w:spacing w:val="-10"/>
          <w:w w:val="105"/>
          <w:sz w:val="24"/>
          <w:szCs w:val="24"/>
        </w:rPr>
        <w:t xml:space="preserve"> </w:t>
      </w:r>
      <w:r w:rsidR="00C51B3F" w:rsidRPr="00185156">
        <w:rPr>
          <w:rFonts w:ascii="Times New Roman" w:hAnsi="Times New Roman" w:cs="Times New Roman"/>
          <w:w w:val="105"/>
          <w:sz w:val="24"/>
          <w:szCs w:val="24"/>
        </w:rPr>
        <w:t>in</w:t>
      </w:r>
      <w:r w:rsidR="00C51B3F" w:rsidRPr="00185156">
        <w:rPr>
          <w:rFonts w:ascii="Times New Roman" w:hAnsi="Times New Roman" w:cs="Times New Roman"/>
          <w:spacing w:val="-24"/>
          <w:w w:val="105"/>
          <w:sz w:val="24"/>
          <w:szCs w:val="24"/>
        </w:rPr>
        <w:t xml:space="preserve"> </w:t>
      </w:r>
      <w:r w:rsidR="00C51B3F" w:rsidRPr="00185156">
        <w:rPr>
          <w:rFonts w:ascii="Times New Roman" w:hAnsi="Times New Roman" w:cs="Times New Roman"/>
          <w:w w:val="105"/>
          <w:sz w:val="24"/>
          <w:szCs w:val="24"/>
        </w:rPr>
        <w:t>terms</w:t>
      </w:r>
      <w:r w:rsidR="00C51B3F" w:rsidRPr="00185156">
        <w:rPr>
          <w:rFonts w:ascii="Times New Roman" w:hAnsi="Times New Roman" w:cs="Times New Roman"/>
          <w:spacing w:val="-2"/>
          <w:w w:val="105"/>
          <w:sz w:val="24"/>
          <w:szCs w:val="24"/>
        </w:rPr>
        <w:t xml:space="preserve"> </w:t>
      </w:r>
      <w:r w:rsidRPr="00185156">
        <w:rPr>
          <w:rFonts w:ascii="Times New Roman" w:hAnsi="Times New Roman" w:cs="Times New Roman"/>
          <w:w w:val="105"/>
          <w:sz w:val="24"/>
          <w:szCs w:val="24"/>
        </w:rPr>
        <w:t>of research/scholarship</w:t>
      </w:r>
      <w:r w:rsidR="00C51B3F" w:rsidRPr="00185156">
        <w:rPr>
          <w:rFonts w:ascii="Times New Roman" w:hAnsi="Times New Roman" w:cs="Times New Roman"/>
          <w:w w:val="105"/>
          <w:sz w:val="24"/>
          <w:szCs w:val="24"/>
        </w:rPr>
        <w:t xml:space="preserve"> with a combination of accomplishments as indicated </w:t>
      </w:r>
      <w:r w:rsidRPr="00185156">
        <w:rPr>
          <w:rFonts w:ascii="Times New Roman" w:hAnsi="Times New Roman" w:cs="Times New Roman"/>
          <w:w w:val="105"/>
          <w:sz w:val="24"/>
          <w:szCs w:val="24"/>
        </w:rPr>
        <w:t>below.</w:t>
      </w:r>
      <w:r w:rsidR="00C51B3F" w:rsidRPr="00185156">
        <w:rPr>
          <w:rFonts w:ascii="Times New Roman" w:hAnsi="Times New Roman" w:cs="Times New Roman"/>
          <w:w w:val="105"/>
          <w:sz w:val="24"/>
          <w:szCs w:val="24"/>
        </w:rPr>
        <w:t xml:space="preserve"> The number of contributions required is a function of the quality of the contributions. The ranges provided reflect the number of contributions that have led to successful bids for tenure and promotion to Associate Professor in the past.</w:t>
      </w:r>
    </w:p>
    <w:p w:rsidR="00C51B3F" w:rsidRPr="00185156" w:rsidRDefault="00C01FB2" w:rsidP="00915E8F">
      <w:pPr>
        <w:tabs>
          <w:tab w:val="left" w:pos="459"/>
        </w:tabs>
        <w:spacing w:line="249" w:lineRule="auto"/>
        <w:ind w:left="-29"/>
        <w:rPr>
          <w:rFonts w:ascii="Times New Roman" w:eastAsia="Times New Roman" w:hAnsi="Times New Roman" w:cs="Times New Roman"/>
          <w:sz w:val="24"/>
          <w:szCs w:val="24"/>
        </w:rPr>
      </w:pPr>
      <w:r w:rsidRPr="00185156">
        <w:rPr>
          <w:rFonts w:ascii="Times New Roman" w:hAnsi="Times New Roman" w:cs="Times New Roman"/>
          <w:w w:val="105"/>
          <w:sz w:val="24"/>
          <w:szCs w:val="24"/>
        </w:rPr>
        <w:tab/>
      </w:r>
      <w:r w:rsidR="00C51B3F" w:rsidRPr="00185156">
        <w:rPr>
          <w:rFonts w:ascii="Times New Roman" w:hAnsi="Times New Roman" w:cs="Times New Roman"/>
          <w:b/>
          <w:w w:val="105"/>
          <w:sz w:val="24"/>
          <w:szCs w:val="24"/>
        </w:rPr>
        <w:t xml:space="preserve">Two or more books </w:t>
      </w:r>
      <w:r w:rsidR="00C51B3F" w:rsidRPr="00185156">
        <w:rPr>
          <w:rFonts w:ascii="Times New Roman" w:hAnsi="Times New Roman" w:cs="Times New Roman"/>
          <w:w w:val="105"/>
          <w:sz w:val="24"/>
          <w:szCs w:val="24"/>
        </w:rPr>
        <w:t>published with an academic or an otherwise academically­ recognized press, "book" being defined as a solely authored volume of original research, a monograph, a co-authored volume of original research, or a textbook (solely or co-authored) would</w:t>
      </w:r>
      <w:r w:rsidR="00C51B3F" w:rsidRPr="00185156">
        <w:rPr>
          <w:rFonts w:ascii="Times New Roman" w:hAnsi="Times New Roman" w:cs="Times New Roman"/>
          <w:spacing w:val="-15"/>
          <w:w w:val="105"/>
          <w:sz w:val="24"/>
          <w:szCs w:val="24"/>
        </w:rPr>
        <w:t xml:space="preserve"> </w:t>
      </w:r>
      <w:r w:rsidR="00C51B3F" w:rsidRPr="00185156">
        <w:rPr>
          <w:rFonts w:ascii="Times New Roman" w:hAnsi="Times New Roman" w:cs="Times New Roman"/>
          <w:w w:val="105"/>
          <w:sz w:val="24"/>
          <w:szCs w:val="24"/>
        </w:rPr>
        <w:t>fulfill</w:t>
      </w:r>
      <w:r w:rsidR="00C51B3F" w:rsidRPr="00185156">
        <w:rPr>
          <w:rFonts w:ascii="Times New Roman" w:hAnsi="Times New Roman" w:cs="Times New Roman"/>
          <w:spacing w:val="-25"/>
          <w:w w:val="105"/>
          <w:sz w:val="24"/>
          <w:szCs w:val="24"/>
        </w:rPr>
        <w:t xml:space="preserve"> </w:t>
      </w:r>
      <w:r w:rsidR="00C51B3F" w:rsidRPr="00185156">
        <w:rPr>
          <w:rFonts w:ascii="Times New Roman" w:hAnsi="Times New Roman" w:cs="Times New Roman"/>
          <w:w w:val="105"/>
          <w:sz w:val="24"/>
          <w:szCs w:val="24"/>
        </w:rPr>
        <w:t>the</w:t>
      </w:r>
      <w:r w:rsidR="00C51B3F" w:rsidRPr="00185156">
        <w:rPr>
          <w:rFonts w:ascii="Times New Roman" w:hAnsi="Times New Roman" w:cs="Times New Roman"/>
          <w:spacing w:val="-25"/>
          <w:w w:val="105"/>
          <w:sz w:val="24"/>
          <w:szCs w:val="24"/>
        </w:rPr>
        <w:t xml:space="preserve"> </w:t>
      </w:r>
      <w:r w:rsidR="00C51B3F" w:rsidRPr="00185156">
        <w:rPr>
          <w:rFonts w:ascii="Times New Roman" w:hAnsi="Times New Roman" w:cs="Times New Roman"/>
          <w:w w:val="105"/>
          <w:sz w:val="24"/>
          <w:szCs w:val="24"/>
        </w:rPr>
        <w:t>requirements</w:t>
      </w:r>
      <w:r w:rsidR="00C51B3F" w:rsidRPr="00185156">
        <w:rPr>
          <w:rFonts w:ascii="Times New Roman" w:hAnsi="Times New Roman" w:cs="Times New Roman"/>
          <w:spacing w:val="1"/>
          <w:w w:val="105"/>
          <w:sz w:val="24"/>
          <w:szCs w:val="24"/>
        </w:rPr>
        <w:t xml:space="preserve"> </w:t>
      </w:r>
      <w:r w:rsidR="00C51B3F" w:rsidRPr="00185156">
        <w:rPr>
          <w:rFonts w:ascii="Times New Roman" w:hAnsi="Times New Roman" w:cs="Times New Roman"/>
          <w:w w:val="105"/>
          <w:sz w:val="24"/>
          <w:szCs w:val="24"/>
        </w:rPr>
        <w:t>for</w:t>
      </w:r>
      <w:r w:rsidR="00C51B3F" w:rsidRPr="00185156">
        <w:rPr>
          <w:rFonts w:ascii="Times New Roman" w:hAnsi="Times New Roman" w:cs="Times New Roman"/>
          <w:spacing w:val="-16"/>
          <w:w w:val="105"/>
          <w:sz w:val="24"/>
          <w:szCs w:val="24"/>
        </w:rPr>
        <w:t xml:space="preserve"> </w:t>
      </w:r>
      <w:r w:rsidR="00C51B3F" w:rsidRPr="00185156">
        <w:rPr>
          <w:rFonts w:ascii="Times New Roman" w:hAnsi="Times New Roman" w:cs="Times New Roman"/>
          <w:w w:val="105"/>
          <w:sz w:val="24"/>
          <w:szCs w:val="24"/>
        </w:rPr>
        <w:t>excellence in</w:t>
      </w:r>
      <w:r w:rsidR="00C51B3F" w:rsidRPr="00185156">
        <w:rPr>
          <w:rFonts w:ascii="Times New Roman" w:hAnsi="Times New Roman" w:cs="Times New Roman"/>
          <w:spacing w:val="-26"/>
          <w:w w:val="105"/>
          <w:sz w:val="24"/>
          <w:szCs w:val="24"/>
        </w:rPr>
        <w:t xml:space="preserve"> </w:t>
      </w:r>
      <w:r w:rsidR="00C51B3F" w:rsidRPr="00185156">
        <w:rPr>
          <w:rFonts w:ascii="Times New Roman" w:hAnsi="Times New Roman" w:cs="Times New Roman"/>
          <w:w w:val="105"/>
          <w:sz w:val="24"/>
          <w:szCs w:val="24"/>
        </w:rPr>
        <w:t>scholarship.</w:t>
      </w:r>
      <w:r w:rsidRPr="00185156">
        <w:rPr>
          <w:rFonts w:ascii="Times New Roman" w:hAnsi="Times New Roman" w:cs="Times New Roman"/>
          <w:w w:val="105"/>
          <w:sz w:val="24"/>
          <w:szCs w:val="24"/>
        </w:rPr>
        <w:t xml:space="preserve"> OR</w:t>
      </w:r>
    </w:p>
    <w:p w:rsidR="00C51B3F" w:rsidRPr="00185156" w:rsidRDefault="00C51B3F" w:rsidP="00543462">
      <w:pPr>
        <w:pStyle w:val="ListParagraph"/>
        <w:numPr>
          <w:ilvl w:val="0"/>
          <w:numId w:val="8"/>
        </w:numPr>
        <w:tabs>
          <w:tab w:val="left" w:pos="1167"/>
        </w:tabs>
        <w:spacing w:line="263" w:lineRule="exact"/>
        <w:rPr>
          <w:rFonts w:ascii="Times New Roman" w:eastAsia="Times New Roman" w:hAnsi="Times New Roman" w:cs="Times New Roman"/>
          <w:sz w:val="24"/>
          <w:szCs w:val="24"/>
        </w:rPr>
      </w:pPr>
      <w:r w:rsidRPr="00185156">
        <w:rPr>
          <w:rFonts w:ascii="Times New Roman" w:hAnsi="Times New Roman" w:cs="Times New Roman"/>
          <w:b/>
          <w:sz w:val="24"/>
          <w:szCs w:val="24"/>
        </w:rPr>
        <w:t xml:space="preserve">One book </w:t>
      </w:r>
      <w:r w:rsidRPr="00185156">
        <w:rPr>
          <w:rFonts w:ascii="Times New Roman" w:hAnsi="Times New Roman" w:cs="Times New Roman"/>
          <w:sz w:val="24"/>
          <w:szCs w:val="24"/>
        </w:rPr>
        <w:t xml:space="preserve"> and </w:t>
      </w:r>
      <w:r w:rsidRPr="00185156">
        <w:rPr>
          <w:rFonts w:ascii="Times New Roman" w:hAnsi="Times New Roman" w:cs="Times New Roman"/>
          <w:b/>
          <w:sz w:val="24"/>
          <w:szCs w:val="24"/>
        </w:rPr>
        <w:t xml:space="preserve">one-two </w:t>
      </w:r>
      <w:r w:rsidR="00C01FB2" w:rsidRPr="00185156">
        <w:rPr>
          <w:rFonts w:ascii="Times New Roman" w:hAnsi="Times New Roman" w:cs="Times New Roman"/>
          <w:b/>
          <w:sz w:val="24"/>
          <w:szCs w:val="24"/>
        </w:rPr>
        <w:t>higher value publications</w:t>
      </w:r>
      <w:r w:rsidRPr="00185156">
        <w:rPr>
          <w:rFonts w:ascii="Times New Roman" w:hAnsi="Times New Roman" w:cs="Times New Roman"/>
          <w:sz w:val="24"/>
          <w:szCs w:val="24"/>
        </w:rPr>
        <w:t xml:space="preserve"> (</w:t>
      </w:r>
      <w:r w:rsidRPr="00185156">
        <w:rPr>
          <w:rFonts w:ascii="Times New Roman" w:hAnsi="Times New Roman" w:cs="Times New Roman"/>
          <w:w w:val="105"/>
          <w:sz w:val="24"/>
          <w:szCs w:val="24"/>
        </w:rPr>
        <w:t>with candidat</w:t>
      </w:r>
      <w:r w:rsidR="00C01FB2" w:rsidRPr="00185156">
        <w:rPr>
          <w:rFonts w:ascii="Times New Roman" w:hAnsi="Times New Roman" w:cs="Times New Roman"/>
          <w:w w:val="105"/>
          <w:sz w:val="24"/>
          <w:szCs w:val="24"/>
        </w:rPr>
        <w:t xml:space="preserve">e providing evidence of </w:t>
      </w:r>
      <w:r w:rsidRPr="00185156">
        <w:rPr>
          <w:rFonts w:ascii="Times New Roman" w:hAnsi="Times New Roman" w:cs="Times New Roman"/>
          <w:w w:val="105"/>
          <w:sz w:val="24"/>
          <w:szCs w:val="24"/>
        </w:rPr>
        <w:t>quality</w:t>
      </w:r>
      <w:r w:rsidRPr="00185156">
        <w:rPr>
          <w:rFonts w:ascii="Times New Roman" w:hAnsi="Times New Roman" w:cs="Times New Roman"/>
          <w:sz w:val="24"/>
          <w:szCs w:val="24"/>
        </w:rPr>
        <w:t xml:space="preserve">), with the book published with an academic, or an otherwise academically-recognized press; </w:t>
      </w:r>
      <w:r w:rsidRPr="00185156">
        <w:rPr>
          <w:rFonts w:ascii="Times New Roman" w:hAnsi="Times New Roman" w:cs="Times New Roman"/>
          <w:spacing w:val="-5"/>
          <w:sz w:val="24"/>
          <w:szCs w:val="24"/>
        </w:rPr>
        <w:t xml:space="preserve">"book" </w:t>
      </w:r>
      <w:r w:rsidRPr="00185156">
        <w:rPr>
          <w:rFonts w:ascii="Times New Roman" w:hAnsi="Times New Roman" w:cs="Times New Roman"/>
          <w:sz w:val="24"/>
          <w:szCs w:val="24"/>
        </w:rPr>
        <w:t xml:space="preserve">being defined as a solely authored volume of original research, a monograph, a co-authored volume of original research, or a </w:t>
      </w:r>
      <w:r w:rsidRPr="00185156">
        <w:rPr>
          <w:rFonts w:ascii="Times New Roman" w:hAnsi="Times New Roman" w:cs="Times New Roman"/>
          <w:sz w:val="24"/>
          <w:szCs w:val="24"/>
        </w:rPr>
        <w:lastRenderedPageBreak/>
        <w:t>textbook (solely or co­ authored),</w:t>
      </w:r>
      <w:r w:rsidR="00C01FB2" w:rsidRPr="00185156">
        <w:rPr>
          <w:rFonts w:ascii="Times New Roman" w:hAnsi="Times New Roman" w:cs="Times New Roman"/>
          <w:sz w:val="24"/>
          <w:szCs w:val="24"/>
        </w:rPr>
        <w:t xml:space="preserve"> </w:t>
      </w:r>
      <w:r w:rsidR="00C01FB2" w:rsidRPr="00185156">
        <w:rPr>
          <w:rFonts w:ascii="Times New Roman" w:hAnsi="Times New Roman" w:cs="Times New Roman"/>
          <w:w w:val="105"/>
          <w:sz w:val="24"/>
          <w:szCs w:val="24"/>
        </w:rPr>
        <w:t>OR</w:t>
      </w:r>
    </w:p>
    <w:p w:rsidR="00C51B3F" w:rsidRPr="00185156" w:rsidRDefault="00C51B3F" w:rsidP="00543462">
      <w:pPr>
        <w:pStyle w:val="ListParagraph"/>
        <w:numPr>
          <w:ilvl w:val="0"/>
          <w:numId w:val="8"/>
        </w:numPr>
        <w:tabs>
          <w:tab w:val="left" w:pos="1119"/>
        </w:tabs>
        <w:spacing w:line="249" w:lineRule="auto"/>
        <w:jc w:val="both"/>
        <w:rPr>
          <w:rFonts w:ascii="Times New Roman" w:eastAsia="Times New Roman" w:hAnsi="Times New Roman" w:cs="Times New Roman"/>
          <w:sz w:val="24"/>
          <w:szCs w:val="24"/>
        </w:rPr>
      </w:pPr>
      <w:r w:rsidRPr="00185156">
        <w:rPr>
          <w:rFonts w:ascii="Times New Roman" w:hAnsi="Times New Roman" w:cs="Times New Roman"/>
          <w:sz w:val="24"/>
          <w:szCs w:val="24"/>
        </w:rPr>
        <w:t>Without a book (as defined above),</w:t>
      </w:r>
      <w:r w:rsidR="00C01FB2" w:rsidRPr="00185156">
        <w:rPr>
          <w:rFonts w:ascii="Times New Roman" w:hAnsi="Times New Roman" w:cs="Times New Roman"/>
          <w:sz w:val="24"/>
          <w:szCs w:val="24"/>
        </w:rPr>
        <w:t xml:space="preserve"> </w:t>
      </w:r>
      <w:r w:rsidR="00915E8F" w:rsidRPr="00185156">
        <w:rPr>
          <w:rFonts w:ascii="Times New Roman" w:hAnsi="Times New Roman" w:cs="Times New Roman"/>
          <w:b/>
          <w:sz w:val="24"/>
          <w:szCs w:val="24"/>
        </w:rPr>
        <w:t>four-</w:t>
      </w:r>
      <w:r w:rsidR="00C01FB2" w:rsidRPr="00185156">
        <w:rPr>
          <w:rFonts w:ascii="Times New Roman" w:hAnsi="Times New Roman" w:cs="Times New Roman"/>
          <w:b/>
          <w:sz w:val="24"/>
          <w:szCs w:val="24"/>
        </w:rPr>
        <w:t>six</w:t>
      </w:r>
      <w:r w:rsidR="00E82900" w:rsidRPr="00185156">
        <w:rPr>
          <w:rFonts w:ascii="Times New Roman" w:hAnsi="Times New Roman" w:cs="Times New Roman"/>
          <w:sz w:val="24"/>
          <w:szCs w:val="24"/>
        </w:rPr>
        <w:t xml:space="preserve"> items</w:t>
      </w:r>
      <w:r w:rsidR="00C01FB2" w:rsidRPr="00185156">
        <w:rPr>
          <w:rFonts w:ascii="Times New Roman" w:hAnsi="Times New Roman" w:cs="Times New Roman"/>
          <w:sz w:val="24"/>
          <w:szCs w:val="24"/>
        </w:rPr>
        <w:t xml:space="preserve"> from the above list, with at least </w:t>
      </w:r>
      <w:r w:rsidR="00C01FB2" w:rsidRPr="00185156">
        <w:rPr>
          <w:rFonts w:ascii="Times New Roman" w:hAnsi="Times New Roman" w:cs="Times New Roman"/>
          <w:b/>
          <w:sz w:val="24"/>
          <w:szCs w:val="24"/>
        </w:rPr>
        <w:t>two</w:t>
      </w:r>
      <w:r w:rsidR="00915E8F" w:rsidRPr="00185156">
        <w:rPr>
          <w:rFonts w:ascii="Times New Roman" w:hAnsi="Times New Roman" w:cs="Times New Roman"/>
          <w:b/>
          <w:sz w:val="24"/>
          <w:szCs w:val="24"/>
        </w:rPr>
        <w:t>-</w:t>
      </w:r>
      <w:r w:rsidR="00C01FB2" w:rsidRPr="00185156">
        <w:rPr>
          <w:rFonts w:ascii="Times New Roman" w:hAnsi="Times New Roman" w:cs="Times New Roman"/>
          <w:b/>
          <w:sz w:val="24"/>
          <w:szCs w:val="24"/>
        </w:rPr>
        <w:t>four</w:t>
      </w:r>
      <w:r w:rsidR="00C01FB2" w:rsidRPr="00185156">
        <w:rPr>
          <w:rFonts w:ascii="Times New Roman" w:hAnsi="Times New Roman" w:cs="Times New Roman"/>
          <w:sz w:val="24"/>
          <w:szCs w:val="24"/>
        </w:rPr>
        <w:t xml:space="preserve"> of those being </w:t>
      </w:r>
      <w:r w:rsidR="00543462" w:rsidRPr="00185156">
        <w:rPr>
          <w:rFonts w:ascii="Times New Roman" w:hAnsi="Times New Roman" w:cs="Times New Roman"/>
          <w:sz w:val="24"/>
          <w:szCs w:val="24"/>
        </w:rPr>
        <w:t xml:space="preserve">higher value items such as </w:t>
      </w:r>
      <w:r w:rsidR="00C01FB2" w:rsidRPr="00185156">
        <w:rPr>
          <w:rFonts w:ascii="Times New Roman" w:hAnsi="Times New Roman" w:cs="Times New Roman"/>
          <w:sz w:val="24"/>
          <w:szCs w:val="24"/>
        </w:rPr>
        <w:t>a</w:t>
      </w:r>
      <w:r w:rsidRPr="00185156">
        <w:rPr>
          <w:rFonts w:ascii="Times New Roman" w:hAnsi="Times New Roman" w:cs="Times New Roman"/>
          <w:sz w:val="24"/>
          <w:szCs w:val="24"/>
        </w:rPr>
        <w:t>rticles</w:t>
      </w:r>
      <w:r w:rsidR="00E82900" w:rsidRPr="00185156">
        <w:rPr>
          <w:rFonts w:ascii="Times New Roman" w:hAnsi="Times New Roman" w:cs="Times New Roman"/>
          <w:sz w:val="24"/>
          <w:szCs w:val="24"/>
        </w:rPr>
        <w:t xml:space="preserve"> published</w:t>
      </w:r>
      <w:r w:rsidRPr="00185156">
        <w:rPr>
          <w:rFonts w:ascii="Times New Roman" w:hAnsi="Times New Roman" w:cs="Times New Roman"/>
          <w:sz w:val="24"/>
          <w:szCs w:val="24"/>
        </w:rPr>
        <w:t xml:space="preserve"> in peer-reviewed academic </w:t>
      </w:r>
      <w:r w:rsidR="00543462" w:rsidRPr="00185156">
        <w:rPr>
          <w:rFonts w:ascii="Times New Roman" w:hAnsi="Times New Roman" w:cs="Times New Roman"/>
          <w:sz w:val="24"/>
          <w:szCs w:val="24"/>
        </w:rPr>
        <w:t>journals.</w:t>
      </w:r>
    </w:p>
    <w:p w:rsidR="00915E8F" w:rsidRPr="00185156" w:rsidRDefault="00915E8F" w:rsidP="00915E8F">
      <w:pPr>
        <w:tabs>
          <w:tab w:val="left" w:pos="459"/>
        </w:tabs>
        <w:spacing w:line="249" w:lineRule="auto"/>
        <w:ind w:left="-29"/>
        <w:rPr>
          <w:rFonts w:ascii="Times New Roman" w:hAnsi="Times New Roman" w:cs="Times New Roman"/>
          <w:spacing w:val="4"/>
          <w:w w:val="105"/>
          <w:sz w:val="24"/>
          <w:szCs w:val="24"/>
        </w:rPr>
      </w:pPr>
    </w:p>
    <w:p w:rsidR="00915E8F" w:rsidRPr="00185156" w:rsidRDefault="00543462" w:rsidP="00915E8F">
      <w:pPr>
        <w:tabs>
          <w:tab w:val="left" w:pos="459"/>
        </w:tabs>
        <w:spacing w:line="249" w:lineRule="auto"/>
        <w:ind w:left="-29"/>
        <w:rPr>
          <w:rFonts w:ascii="Times New Roman" w:eastAsia="Times New Roman" w:hAnsi="Times New Roman" w:cs="Times New Roman"/>
          <w:sz w:val="24"/>
          <w:szCs w:val="24"/>
        </w:rPr>
      </w:pPr>
      <w:r w:rsidRPr="00185156">
        <w:rPr>
          <w:rFonts w:ascii="Times New Roman" w:hAnsi="Times New Roman" w:cs="Times New Roman"/>
          <w:spacing w:val="4"/>
          <w:w w:val="105"/>
          <w:sz w:val="24"/>
          <w:szCs w:val="24"/>
        </w:rPr>
        <w:tab/>
      </w:r>
      <w:r w:rsidR="00915E8F" w:rsidRPr="00185156">
        <w:rPr>
          <w:rFonts w:ascii="Times New Roman" w:hAnsi="Times New Roman" w:cs="Times New Roman"/>
          <w:w w:val="105"/>
          <w:sz w:val="24"/>
          <w:szCs w:val="24"/>
        </w:rPr>
        <w:t xml:space="preserve">All candidates must demonstrate an </w:t>
      </w:r>
      <w:r w:rsidR="00915E8F" w:rsidRPr="00185156">
        <w:rPr>
          <w:rFonts w:ascii="Times New Roman" w:hAnsi="Times New Roman" w:cs="Times New Roman"/>
          <w:b/>
          <w:w w:val="105"/>
          <w:sz w:val="24"/>
          <w:szCs w:val="24"/>
        </w:rPr>
        <w:t>active research agenda</w:t>
      </w:r>
      <w:r w:rsidR="00915E8F" w:rsidRPr="00185156">
        <w:rPr>
          <w:rFonts w:ascii="Times New Roman" w:hAnsi="Times New Roman" w:cs="Times New Roman"/>
          <w:w w:val="105"/>
          <w:sz w:val="24"/>
          <w:szCs w:val="24"/>
        </w:rPr>
        <w:t>, such as regular presentations at professional meetings and/or works under review.</w:t>
      </w:r>
    </w:p>
    <w:p w:rsidR="00543462" w:rsidRPr="00185156" w:rsidRDefault="00543462" w:rsidP="00543462">
      <w:pPr>
        <w:tabs>
          <w:tab w:val="left" w:pos="1235"/>
        </w:tabs>
        <w:spacing w:before="52" w:line="252" w:lineRule="auto"/>
        <w:rPr>
          <w:rFonts w:ascii="Times New Roman" w:eastAsia="Times New Roman" w:hAnsi="Times New Roman" w:cs="Times New Roman"/>
          <w:sz w:val="24"/>
          <w:szCs w:val="24"/>
        </w:rPr>
      </w:pPr>
      <w:r w:rsidRPr="00185156">
        <w:rPr>
          <w:rFonts w:ascii="Times New Roman" w:eastAsia="Times New Roman" w:hAnsi="Times New Roman" w:cs="Times New Roman"/>
          <w:sz w:val="24"/>
          <w:szCs w:val="24"/>
        </w:rPr>
        <w:tab/>
      </w:r>
      <w:r w:rsidRPr="00185156">
        <w:rPr>
          <w:rFonts w:ascii="Times New Roman" w:hAnsi="Times New Roman" w:cs="Times New Roman"/>
          <w:sz w:val="24"/>
          <w:szCs w:val="24"/>
        </w:rPr>
        <w:t>For purposes of tenure, any of the accomplishments above may be counted if there is clear proof of future publication or grant disbursal, such as a formal letter of acceptance from the journal editor, publisher, or granting</w:t>
      </w:r>
      <w:r w:rsidRPr="00185156">
        <w:rPr>
          <w:rFonts w:ascii="Times New Roman" w:hAnsi="Times New Roman" w:cs="Times New Roman"/>
          <w:spacing w:val="4"/>
          <w:sz w:val="24"/>
          <w:szCs w:val="24"/>
        </w:rPr>
        <w:t xml:space="preserve"> </w:t>
      </w:r>
      <w:r w:rsidRPr="00185156">
        <w:rPr>
          <w:rFonts w:ascii="Times New Roman" w:hAnsi="Times New Roman" w:cs="Times New Roman"/>
          <w:sz w:val="24"/>
          <w:szCs w:val="24"/>
        </w:rPr>
        <w:t>agency.</w:t>
      </w:r>
    </w:p>
    <w:p w:rsidR="0090415A" w:rsidRPr="00185156" w:rsidRDefault="00543462" w:rsidP="00C92EA7">
      <w:pPr>
        <w:widowControl/>
        <w:rPr>
          <w:rFonts w:ascii="Times New Roman" w:hAnsi="Times New Roman" w:cs="Times New Roman"/>
          <w:sz w:val="24"/>
          <w:szCs w:val="24"/>
        </w:rPr>
      </w:pPr>
      <w:r w:rsidRPr="00185156">
        <w:rPr>
          <w:rFonts w:ascii="Times New Roman" w:hAnsi="Times New Roman" w:cs="Times New Roman"/>
          <w:w w:val="110"/>
          <w:sz w:val="24"/>
          <w:szCs w:val="24"/>
        </w:rPr>
        <w:tab/>
      </w:r>
      <w:r w:rsidR="00C51B3F" w:rsidRPr="00185156">
        <w:rPr>
          <w:rFonts w:ascii="Times New Roman" w:hAnsi="Times New Roman" w:cs="Times New Roman"/>
          <w:w w:val="110"/>
          <w:sz w:val="24"/>
          <w:szCs w:val="24"/>
        </w:rPr>
        <w:t xml:space="preserve">It </w:t>
      </w:r>
      <w:r w:rsidR="00C51B3F" w:rsidRPr="00185156">
        <w:rPr>
          <w:rFonts w:ascii="Times New Roman" w:hAnsi="Times New Roman" w:cs="Times New Roman"/>
          <w:sz w:val="24"/>
          <w:szCs w:val="24"/>
        </w:rPr>
        <w:t>is understood that faculty may undertake other legitimate scholarly activities that indicate engagement in the profession</w:t>
      </w:r>
      <w:r w:rsidR="00E5325E" w:rsidRPr="00185156">
        <w:rPr>
          <w:rFonts w:ascii="Times New Roman" w:hAnsi="Times New Roman" w:cs="Times New Roman"/>
          <w:sz w:val="24"/>
          <w:szCs w:val="24"/>
        </w:rPr>
        <w:t xml:space="preserve">, including but not limited to: </w:t>
      </w:r>
      <w:r w:rsidR="00E5325E" w:rsidRPr="00185156">
        <w:rPr>
          <w:rFonts w:ascii="Times New Roman" w:hAnsi="Times New Roman"/>
          <w:sz w:val="24"/>
          <w:szCs w:val="24"/>
        </w:rPr>
        <w:t>co-authored publication in student journal, publications in non-peer reviewed national PSPA newsletters, op-ed pieces in commercial newspaper</w:t>
      </w:r>
      <w:r w:rsidR="00915E8F" w:rsidRPr="00185156">
        <w:rPr>
          <w:rFonts w:ascii="Times New Roman" w:hAnsi="Times New Roman"/>
          <w:sz w:val="24"/>
          <w:szCs w:val="24"/>
        </w:rPr>
        <w:t>s</w:t>
      </w:r>
      <w:r w:rsidR="00E5325E" w:rsidRPr="00185156">
        <w:rPr>
          <w:rFonts w:ascii="Times New Roman" w:hAnsi="Times New Roman"/>
          <w:sz w:val="24"/>
          <w:szCs w:val="24"/>
        </w:rPr>
        <w:t>, and book review</w:t>
      </w:r>
      <w:r w:rsidR="00915E8F" w:rsidRPr="00185156">
        <w:rPr>
          <w:rFonts w:ascii="Times New Roman" w:hAnsi="Times New Roman"/>
          <w:sz w:val="24"/>
          <w:szCs w:val="24"/>
        </w:rPr>
        <w:t>s</w:t>
      </w:r>
      <w:r w:rsidR="00E5325E" w:rsidRPr="00185156">
        <w:rPr>
          <w:rFonts w:ascii="Times New Roman" w:hAnsi="Times New Roman"/>
          <w:sz w:val="24"/>
          <w:szCs w:val="24"/>
        </w:rPr>
        <w:t xml:space="preserve">. </w:t>
      </w:r>
      <w:r w:rsidR="00C51B3F" w:rsidRPr="00185156">
        <w:rPr>
          <w:rFonts w:ascii="Times New Roman" w:hAnsi="Times New Roman" w:cs="Times New Roman"/>
          <w:sz w:val="24"/>
          <w:szCs w:val="24"/>
        </w:rPr>
        <w:t>However, they cannot substitute for lengthier and more substantial activities and publications such as peer-reviewed articles for the purposes of tenure.</w:t>
      </w:r>
      <w:r w:rsidRPr="00185156">
        <w:rPr>
          <w:rFonts w:ascii="Times New Roman" w:hAnsi="Times New Roman" w:cs="Times New Roman"/>
          <w:sz w:val="24"/>
          <w:szCs w:val="24"/>
        </w:rPr>
        <w:t xml:space="preserve"> </w:t>
      </w:r>
    </w:p>
    <w:p w:rsidR="00E80362" w:rsidRPr="00185156" w:rsidRDefault="00E80362" w:rsidP="0090415A">
      <w:pPr>
        <w:widowControl/>
        <w:ind w:left="360"/>
        <w:rPr>
          <w:rFonts w:ascii="Times New Roman" w:hAnsi="Times New Roman" w:cs="Times New Roman"/>
          <w:sz w:val="24"/>
          <w:szCs w:val="24"/>
        </w:rPr>
      </w:pPr>
    </w:p>
    <w:p w:rsidR="00C51B3F" w:rsidRPr="00185156" w:rsidRDefault="00C51B3F" w:rsidP="0090415A">
      <w:pPr>
        <w:widowControl/>
        <w:rPr>
          <w:rFonts w:ascii="Times New Roman" w:eastAsia="Times New Roman" w:hAnsi="Times New Roman" w:cs="Times New Roman"/>
          <w:b/>
          <w:sz w:val="24"/>
          <w:szCs w:val="24"/>
        </w:rPr>
      </w:pPr>
      <w:r w:rsidRPr="00185156">
        <w:rPr>
          <w:rFonts w:cs="Times New Roman"/>
          <w:b/>
          <w:sz w:val="24"/>
          <w:szCs w:val="24"/>
        </w:rPr>
        <w:t>Service</w:t>
      </w:r>
    </w:p>
    <w:p w:rsidR="00C51B3F" w:rsidRPr="00185156" w:rsidRDefault="0090415A" w:rsidP="00E80362">
      <w:pPr>
        <w:tabs>
          <w:tab w:val="left" w:pos="465"/>
        </w:tabs>
        <w:spacing w:line="249" w:lineRule="auto"/>
        <w:rPr>
          <w:rFonts w:ascii="Times New Roman" w:hAnsi="Times New Roman" w:cs="Times New Roman"/>
          <w:sz w:val="24"/>
          <w:szCs w:val="24"/>
        </w:rPr>
      </w:pPr>
      <w:r w:rsidRPr="00185156">
        <w:rPr>
          <w:rFonts w:ascii="Times New Roman" w:hAnsi="Times New Roman" w:cs="Times New Roman"/>
          <w:sz w:val="24"/>
          <w:szCs w:val="24"/>
        </w:rPr>
        <w:tab/>
      </w:r>
      <w:r w:rsidR="00F66F95" w:rsidRPr="00185156">
        <w:rPr>
          <w:rFonts w:cstheme="minorHAnsi"/>
          <w:w w:val="105"/>
          <w:sz w:val="24"/>
          <w:szCs w:val="24"/>
        </w:rPr>
        <w:t xml:space="preserve">According to Article 19.5(b)(3) of the CBA, candidates for tenure and promotion to Associate Professor must "demonstrate continuing meaningful contributions in service." </w:t>
      </w:r>
      <w:r w:rsidR="00C51B3F" w:rsidRPr="00185156">
        <w:rPr>
          <w:rFonts w:ascii="Times New Roman" w:hAnsi="Times New Roman" w:cs="Times New Roman"/>
          <w:sz w:val="24"/>
          <w:szCs w:val="24"/>
        </w:rPr>
        <w:t>To be tenured and/or promoted to Associate Professor in the Department of Political Scien</w:t>
      </w:r>
      <w:r w:rsidR="00E80362" w:rsidRPr="00185156">
        <w:rPr>
          <w:rFonts w:ascii="Times New Roman" w:hAnsi="Times New Roman" w:cs="Times New Roman"/>
          <w:sz w:val="24"/>
          <w:szCs w:val="24"/>
        </w:rPr>
        <w:t>c</w:t>
      </w:r>
      <w:r w:rsidR="00C51B3F" w:rsidRPr="00185156">
        <w:rPr>
          <w:rFonts w:ascii="Times New Roman" w:hAnsi="Times New Roman" w:cs="Times New Roman"/>
          <w:sz w:val="24"/>
          <w:szCs w:val="24"/>
        </w:rPr>
        <w:t>e and Public Administration, a candidate must provide evidence that he/she meets the minimum service requirements of regularly attending department meetings and making contributions to the general work of the department. A candidate must further provide evidence of meaningful contributions to service in the following three areas: university service, public service, and professional</w:t>
      </w:r>
      <w:r w:rsidR="00C51B3F" w:rsidRPr="00185156">
        <w:rPr>
          <w:rFonts w:ascii="Times New Roman" w:hAnsi="Times New Roman" w:cs="Times New Roman"/>
          <w:spacing w:val="39"/>
          <w:sz w:val="24"/>
          <w:szCs w:val="24"/>
        </w:rPr>
        <w:t xml:space="preserve"> </w:t>
      </w:r>
      <w:r w:rsidR="00C51B3F" w:rsidRPr="00185156">
        <w:rPr>
          <w:rFonts w:ascii="Times New Roman" w:hAnsi="Times New Roman" w:cs="Times New Roman"/>
          <w:sz w:val="24"/>
          <w:szCs w:val="24"/>
        </w:rPr>
        <w:t>service.</w:t>
      </w:r>
      <w:r w:rsidR="006D71A8" w:rsidRPr="00185156">
        <w:rPr>
          <w:rFonts w:ascii="Times New Roman" w:hAnsi="Times New Roman" w:cs="Times New Roman"/>
          <w:sz w:val="24"/>
          <w:szCs w:val="24"/>
        </w:rPr>
        <w:t xml:space="preserve"> These activities may include, but are not limited to, the following:</w:t>
      </w:r>
    </w:p>
    <w:p w:rsidR="006D71A8" w:rsidRPr="00185156" w:rsidRDefault="006D71A8" w:rsidP="006D71A8">
      <w:pPr>
        <w:pStyle w:val="ListParagraph"/>
        <w:numPr>
          <w:ilvl w:val="0"/>
          <w:numId w:val="11"/>
        </w:numPr>
        <w:rPr>
          <w:rFonts w:eastAsia="Times New Roman" w:cstheme="minorHAnsi"/>
          <w:sz w:val="24"/>
          <w:szCs w:val="24"/>
        </w:rPr>
      </w:pPr>
      <w:r w:rsidRPr="00185156">
        <w:rPr>
          <w:rFonts w:eastAsia="Times New Roman" w:cstheme="minorHAnsi"/>
          <w:sz w:val="24"/>
          <w:szCs w:val="24"/>
        </w:rPr>
        <w:t>University service includes participation in the governance process of the institution by serving on departmental, college, school, and University-wide committees and councils.</w:t>
      </w:r>
    </w:p>
    <w:p w:rsidR="006D71A8" w:rsidRPr="00185156" w:rsidRDefault="006D71A8" w:rsidP="006D71A8">
      <w:pPr>
        <w:pStyle w:val="ListParagraph"/>
        <w:widowControl/>
        <w:numPr>
          <w:ilvl w:val="0"/>
          <w:numId w:val="11"/>
        </w:numPr>
        <w:rPr>
          <w:rFonts w:eastAsia="Times New Roman" w:cstheme="minorHAnsi"/>
          <w:sz w:val="24"/>
          <w:szCs w:val="24"/>
        </w:rPr>
      </w:pPr>
      <w:r w:rsidRPr="00185156">
        <w:rPr>
          <w:rFonts w:eastAsia="Times New Roman" w:cstheme="minorHAnsi"/>
          <w:sz w:val="24"/>
          <w:szCs w:val="24"/>
        </w:rPr>
        <w:t>Reviewing manuscripts for professional journals or presses.</w:t>
      </w:r>
    </w:p>
    <w:p w:rsidR="006D71A8" w:rsidRPr="00185156" w:rsidRDefault="006D71A8" w:rsidP="006D71A8">
      <w:pPr>
        <w:pStyle w:val="ListParagraph"/>
        <w:widowControl/>
        <w:numPr>
          <w:ilvl w:val="0"/>
          <w:numId w:val="11"/>
        </w:numPr>
        <w:rPr>
          <w:rFonts w:eastAsia="Times New Roman" w:cstheme="minorHAnsi"/>
          <w:sz w:val="24"/>
          <w:szCs w:val="24"/>
        </w:rPr>
      </w:pPr>
      <w:r w:rsidRPr="00185156">
        <w:rPr>
          <w:rFonts w:eastAsia="Times New Roman" w:cstheme="minorHAnsi"/>
          <w:sz w:val="24"/>
          <w:szCs w:val="24"/>
        </w:rPr>
        <w:t>Serving as chair, moderator, or discussant for a panel at a professional conference.</w:t>
      </w:r>
    </w:p>
    <w:p w:rsidR="006D71A8" w:rsidRPr="00185156" w:rsidRDefault="006D71A8" w:rsidP="006D71A8">
      <w:pPr>
        <w:pStyle w:val="ListParagraph"/>
        <w:widowControl/>
        <w:numPr>
          <w:ilvl w:val="0"/>
          <w:numId w:val="11"/>
        </w:numPr>
        <w:rPr>
          <w:rFonts w:eastAsia="Times New Roman" w:cstheme="minorHAnsi"/>
          <w:sz w:val="24"/>
          <w:szCs w:val="24"/>
        </w:rPr>
      </w:pPr>
      <w:r w:rsidRPr="00185156">
        <w:rPr>
          <w:rFonts w:eastAsia="Times New Roman" w:cstheme="minorHAnsi"/>
          <w:sz w:val="24"/>
          <w:szCs w:val="24"/>
        </w:rPr>
        <w:t xml:space="preserve">Serving as an elected officer for a professional association or organized section within it. </w:t>
      </w:r>
    </w:p>
    <w:p w:rsidR="006D71A8" w:rsidRPr="00185156" w:rsidRDefault="006D71A8" w:rsidP="006D71A8">
      <w:pPr>
        <w:pStyle w:val="ListParagraph"/>
        <w:widowControl/>
        <w:numPr>
          <w:ilvl w:val="0"/>
          <w:numId w:val="11"/>
        </w:numPr>
        <w:rPr>
          <w:rFonts w:eastAsia="Times New Roman" w:cstheme="minorHAnsi"/>
          <w:sz w:val="24"/>
          <w:szCs w:val="24"/>
        </w:rPr>
      </w:pPr>
      <w:r w:rsidRPr="00185156">
        <w:rPr>
          <w:rFonts w:eastAsia="Times New Roman" w:cstheme="minorHAnsi"/>
          <w:sz w:val="24"/>
          <w:szCs w:val="24"/>
        </w:rPr>
        <w:t>Activities in support of K-12 education.</w:t>
      </w:r>
    </w:p>
    <w:p w:rsidR="006D71A8" w:rsidRPr="00185156" w:rsidRDefault="006D71A8" w:rsidP="006D71A8">
      <w:pPr>
        <w:pStyle w:val="ListParagraph"/>
        <w:widowControl/>
        <w:numPr>
          <w:ilvl w:val="0"/>
          <w:numId w:val="11"/>
        </w:numPr>
        <w:rPr>
          <w:rFonts w:eastAsia="Times New Roman" w:cstheme="minorHAnsi"/>
          <w:sz w:val="24"/>
          <w:szCs w:val="24"/>
        </w:rPr>
      </w:pPr>
      <w:r w:rsidRPr="00185156">
        <w:rPr>
          <w:rFonts w:eastAsia="Times New Roman" w:cstheme="minorHAnsi"/>
          <w:sz w:val="24"/>
          <w:szCs w:val="24"/>
        </w:rPr>
        <w:t>Activities in support of government</w:t>
      </w:r>
      <w:r w:rsidR="002F3C04" w:rsidRPr="00185156">
        <w:rPr>
          <w:rFonts w:eastAsia="Times New Roman" w:cstheme="minorHAnsi"/>
          <w:sz w:val="24"/>
          <w:szCs w:val="24"/>
        </w:rPr>
        <w:t>al, nongovernmental, and nonprofit</w:t>
      </w:r>
      <w:r w:rsidRPr="00185156">
        <w:rPr>
          <w:rFonts w:eastAsia="Times New Roman" w:cstheme="minorHAnsi"/>
          <w:sz w:val="24"/>
          <w:szCs w:val="24"/>
        </w:rPr>
        <w:t xml:space="preserve"> agencies</w:t>
      </w:r>
      <w:r w:rsidR="002F3C04" w:rsidRPr="00185156">
        <w:rPr>
          <w:rFonts w:eastAsia="Times New Roman" w:cstheme="minorHAnsi"/>
          <w:sz w:val="24"/>
          <w:szCs w:val="24"/>
        </w:rPr>
        <w:t xml:space="preserve">, </w:t>
      </w:r>
      <w:r w:rsidRPr="00185156">
        <w:rPr>
          <w:rFonts w:eastAsia="Times New Roman" w:cstheme="minorHAnsi"/>
          <w:sz w:val="24"/>
          <w:szCs w:val="24"/>
        </w:rPr>
        <w:t>departments</w:t>
      </w:r>
      <w:r w:rsidR="002F3C04" w:rsidRPr="00185156">
        <w:rPr>
          <w:rFonts w:eastAsia="Times New Roman" w:cstheme="minorHAnsi"/>
          <w:sz w:val="24"/>
          <w:szCs w:val="24"/>
        </w:rPr>
        <w:t xml:space="preserve"> and organizations</w:t>
      </w:r>
      <w:r w:rsidRPr="00185156">
        <w:rPr>
          <w:rFonts w:eastAsia="Times New Roman" w:cstheme="minorHAnsi"/>
          <w:sz w:val="24"/>
          <w:szCs w:val="24"/>
        </w:rPr>
        <w:t>.</w:t>
      </w:r>
    </w:p>
    <w:p w:rsidR="006D71A8" w:rsidRPr="00185156" w:rsidRDefault="006D71A8" w:rsidP="006D71A8">
      <w:pPr>
        <w:pStyle w:val="ListParagraph"/>
        <w:widowControl/>
        <w:numPr>
          <w:ilvl w:val="0"/>
          <w:numId w:val="11"/>
        </w:numPr>
        <w:rPr>
          <w:rFonts w:eastAsia="Times New Roman" w:cstheme="minorHAnsi"/>
          <w:sz w:val="24"/>
          <w:szCs w:val="24"/>
        </w:rPr>
      </w:pPr>
      <w:r w:rsidRPr="00185156">
        <w:rPr>
          <w:rFonts w:eastAsia="Times New Roman" w:cstheme="minorHAnsi"/>
          <w:sz w:val="24"/>
          <w:szCs w:val="24"/>
        </w:rPr>
        <w:t>Political commentary for media.</w:t>
      </w:r>
    </w:p>
    <w:p w:rsidR="006D71A8" w:rsidRPr="00185156" w:rsidRDefault="006D71A8" w:rsidP="006D71A8">
      <w:pPr>
        <w:pStyle w:val="ListParagraph"/>
        <w:widowControl/>
        <w:numPr>
          <w:ilvl w:val="0"/>
          <w:numId w:val="11"/>
        </w:numPr>
        <w:rPr>
          <w:rFonts w:eastAsia="Times New Roman" w:cstheme="minorHAnsi"/>
          <w:sz w:val="24"/>
          <w:szCs w:val="24"/>
        </w:rPr>
      </w:pPr>
      <w:r w:rsidRPr="00185156">
        <w:rPr>
          <w:rFonts w:eastAsia="Times New Roman" w:cstheme="minorHAnsi"/>
          <w:sz w:val="24"/>
          <w:szCs w:val="24"/>
        </w:rPr>
        <w:t>Giving discipline-related talks to local or regional organizations, groups, or schools.</w:t>
      </w:r>
    </w:p>
    <w:p w:rsidR="006D71A8" w:rsidRPr="00185156" w:rsidRDefault="006D71A8" w:rsidP="006D71A8">
      <w:pPr>
        <w:pStyle w:val="ListParagraph"/>
        <w:widowControl/>
        <w:numPr>
          <w:ilvl w:val="0"/>
          <w:numId w:val="11"/>
        </w:numPr>
        <w:rPr>
          <w:rFonts w:eastAsia="Times New Roman" w:cstheme="minorHAnsi"/>
          <w:sz w:val="24"/>
          <w:szCs w:val="24"/>
        </w:rPr>
      </w:pPr>
      <w:r w:rsidRPr="00185156">
        <w:rPr>
          <w:rFonts w:eastAsia="Times New Roman" w:cstheme="minorHAnsi"/>
          <w:sz w:val="24"/>
          <w:szCs w:val="24"/>
        </w:rPr>
        <w:t>Reviewing proposals for external granting agencies or organizations.</w:t>
      </w:r>
    </w:p>
    <w:p w:rsidR="006D71A8" w:rsidRPr="00185156" w:rsidRDefault="006D71A8" w:rsidP="006D71A8">
      <w:pPr>
        <w:pStyle w:val="ListParagraph"/>
        <w:widowControl/>
        <w:numPr>
          <w:ilvl w:val="0"/>
          <w:numId w:val="11"/>
        </w:numPr>
        <w:rPr>
          <w:rFonts w:eastAsia="Times New Roman" w:cstheme="minorHAnsi"/>
          <w:sz w:val="24"/>
          <w:szCs w:val="24"/>
        </w:rPr>
      </w:pPr>
      <w:r w:rsidRPr="00185156">
        <w:rPr>
          <w:rFonts w:eastAsia="Times New Roman" w:cstheme="minorHAnsi"/>
          <w:sz w:val="24"/>
          <w:szCs w:val="24"/>
        </w:rPr>
        <w:t>Reviewing applications for external scholarship agencies or organizations.</w:t>
      </w:r>
    </w:p>
    <w:p w:rsidR="006D71A8" w:rsidRPr="00185156" w:rsidRDefault="006D71A8" w:rsidP="006D71A8">
      <w:pPr>
        <w:pStyle w:val="ListParagraph"/>
        <w:widowControl/>
        <w:numPr>
          <w:ilvl w:val="0"/>
          <w:numId w:val="11"/>
        </w:numPr>
        <w:rPr>
          <w:rFonts w:eastAsia="Times New Roman" w:cstheme="minorHAnsi"/>
          <w:sz w:val="24"/>
          <w:szCs w:val="24"/>
        </w:rPr>
      </w:pPr>
      <w:r w:rsidRPr="00185156">
        <w:rPr>
          <w:rFonts w:eastAsia="Times New Roman" w:cstheme="minorHAnsi"/>
          <w:sz w:val="24"/>
          <w:szCs w:val="24"/>
        </w:rPr>
        <w:t>Service for the UFF</w:t>
      </w:r>
    </w:p>
    <w:p w:rsidR="008D5C0D" w:rsidRPr="00185156" w:rsidRDefault="008D5C0D">
      <w:pPr>
        <w:rPr>
          <w:rFonts w:ascii="Times New Roman" w:eastAsia="Times New Roman" w:hAnsi="Times New Roman" w:cs="Times New Roman"/>
          <w:sz w:val="24"/>
          <w:szCs w:val="24"/>
        </w:rPr>
      </w:pPr>
    </w:p>
    <w:p w:rsidR="0017736B" w:rsidRPr="00185156" w:rsidRDefault="0017736B">
      <w:pPr>
        <w:rPr>
          <w:rFonts w:ascii="Times New Roman" w:eastAsia="Times New Roman" w:hAnsi="Times New Roman" w:cs="Times New Roman"/>
          <w:sz w:val="24"/>
          <w:szCs w:val="24"/>
        </w:rPr>
      </w:pPr>
    </w:p>
    <w:p w:rsidR="0017736B" w:rsidRPr="00185156" w:rsidRDefault="002F3C04">
      <w:pPr>
        <w:rPr>
          <w:sz w:val="24"/>
          <w:szCs w:val="24"/>
        </w:rPr>
      </w:pPr>
      <w:r w:rsidRPr="00185156">
        <w:rPr>
          <w:rFonts w:ascii="Times New Roman" w:eastAsia="Times New Roman" w:hAnsi="Times New Roman" w:cs="Times New Roman"/>
          <w:sz w:val="24"/>
          <w:szCs w:val="24"/>
        </w:rPr>
        <w:t>11/24</w:t>
      </w:r>
      <w:r w:rsidR="0017736B" w:rsidRPr="00185156">
        <w:rPr>
          <w:rFonts w:ascii="Times New Roman" w:eastAsia="Times New Roman" w:hAnsi="Times New Roman" w:cs="Times New Roman"/>
          <w:sz w:val="24"/>
          <w:szCs w:val="24"/>
        </w:rPr>
        <w:t>/15</w:t>
      </w:r>
      <w:bookmarkEnd w:id="0"/>
    </w:p>
    <w:sectPr w:rsidR="0017736B" w:rsidRPr="00185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02F" w:rsidRDefault="0035202F" w:rsidP="00805DEA">
      <w:r>
        <w:separator/>
      </w:r>
    </w:p>
  </w:endnote>
  <w:endnote w:type="continuationSeparator" w:id="0">
    <w:p w:rsidR="0035202F" w:rsidRDefault="0035202F" w:rsidP="0080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57489"/>
      <w:docPartObj>
        <w:docPartGallery w:val="Page Numbers (Bottom of Page)"/>
        <w:docPartUnique/>
      </w:docPartObj>
    </w:sdtPr>
    <w:sdtEndPr>
      <w:rPr>
        <w:noProof/>
      </w:rPr>
    </w:sdtEndPr>
    <w:sdtContent>
      <w:p w:rsidR="00805DEA" w:rsidRDefault="00805DEA">
        <w:pPr>
          <w:pStyle w:val="Footer"/>
          <w:jc w:val="right"/>
        </w:pPr>
        <w:r>
          <w:fldChar w:fldCharType="begin"/>
        </w:r>
        <w:r>
          <w:instrText xml:space="preserve"> PAGE   \* MERGEFORMAT </w:instrText>
        </w:r>
        <w:r>
          <w:fldChar w:fldCharType="separate"/>
        </w:r>
        <w:r w:rsidR="00185156">
          <w:rPr>
            <w:noProof/>
          </w:rPr>
          <w:t>2</w:t>
        </w:r>
        <w:r>
          <w:rPr>
            <w:noProof/>
          </w:rPr>
          <w:fldChar w:fldCharType="end"/>
        </w:r>
      </w:p>
    </w:sdtContent>
  </w:sdt>
  <w:p w:rsidR="00805DEA" w:rsidRDefault="00805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02F" w:rsidRDefault="0035202F" w:rsidP="00805DEA">
      <w:r>
        <w:separator/>
      </w:r>
    </w:p>
  </w:footnote>
  <w:footnote w:type="continuationSeparator" w:id="0">
    <w:p w:rsidR="0035202F" w:rsidRDefault="0035202F" w:rsidP="00805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007A"/>
    <w:multiLevelType w:val="hybridMultilevel"/>
    <w:tmpl w:val="DC8C87CE"/>
    <w:lvl w:ilvl="0" w:tplc="72E430FA">
      <w:start w:val="2"/>
      <w:numFmt w:val="decimal"/>
      <w:lvlText w:val="%1."/>
      <w:lvlJc w:val="left"/>
      <w:pPr>
        <w:ind w:left="491" w:hanging="348"/>
      </w:pPr>
      <w:rPr>
        <w:rFonts w:ascii="Times New Roman" w:eastAsia="Times New Roman" w:hAnsi="Times New Roman" w:hint="default"/>
        <w:w w:val="102"/>
        <w:sz w:val="23"/>
        <w:szCs w:val="23"/>
      </w:rPr>
    </w:lvl>
    <w:lvl w:ilvl="1" w:tplc="2C308590">
      <w:start w:val="1"/>
      <w:numFmt w:val="bullet"/>
      <w:lvlText w:val="•"/>
      <w:lvlJc w:val="left"/>
      <w:pPr>
        <w:ind w:left="1534" w:hanging="348"/>
      </w:pPr>
      <w:rPr>
        <w:rFonts w:hint="default"/>
      </w:rPr>
    </w:lvl>
    <w:lvl w:ilvl="2" w:tplc="8EAE3A3E">
      <w:start w:val="1"/>
      <w:numFmt w:val="bullet"/>
      <w:lvlText w:val="•"/>
      <w:lvlJc w:val="left"/>
      <w:pPr>
        <w:ind w:left="2568" w:hanging="348"/>
      </w:pPr>
      <w:rPr>
        <w:rFonts w:hint="default"/>
      </w:rPr>
    </w:lvl>
    <w:lvl w:ilvl="3" w:tplc="A4747736">
      <w:start w:val="1"/>
      <w:numFmt w:val="bullet"/>
      <w:lvlText w:val="•"/>
      <w:lvlJc w:val="left"/>
      <w:pPr>
        <w:ind w:left="3602" w:hanging="348"/>
      </w:pPr>
      <w:rPr>
        <w:rFonts w:hint="default"/>
      </w:rPr>
    </w:lvl>
    <w:lvl w:ilvl="4" w:tplc="D1FA1B7A">
      <w:start w:val="1"/>
      <w:numFmt w:val="bullet"/>
      <w:lvlText w:val="•"/>
      <w:lvlJc w:val="left"/>
      <w:pPr>
        <w:ind w:left="4636" w:hanging="348"/>
      </w:pPr>
      <w:rPr>
        <w:rFonts w:hint="default"/>
      </w:rPr>
    </w:lvl>
    <w:lvl w:ilvl="5" w:tplc="76E0D56A">
      <w:start w:val="1"/>
      <w:numFmt w:val="bullet"/>
      <w:lvlText w:val="•"/>
      <w:lvlJc w:val="left"/>
      <w:pPr>
        <w:ind w:left="5670" w:hanging="348"/>
      </w:pPr>
      <w:rPr>
        <w:rFonts w:hint="default"/>
      </w:rPr>
    </w:lvl>
    <w:lvl w:ilvl="6" w:tplc="F86E5DF0">
      <w:start w:val="1"/>
      <w:numFmt w:val="bullet"/>
      <w:lvlText w:val="•"/>
      <w:lvlJc w:val="left"/>
      <w:pPr>
        <w:ind w:left="6704" w:hanging="348"/>
      </w:pPr>
      <w:rPr>
        <w:rFonts w:hint="default"/>
      </w:rPr>
    </w:lvl>
    <w:lvl w:ilvl="7" w:tplc="52AE3B42">
      <w:start w:val="1"/>
      <w:numFmt w:val="bullet"/>
      <w:lvlText w:val="•"/>
      <w:lvlJc w:val="left"/>
      <w:pPr>
        <w:ind w:left="7738" w:hanging="348"/>
      </w:pPr>
      <w:rPr>
        <w:rFonts w:hint="default"/>
      </w:rPr>
    </w:lvl>
    <w:lvl w:ilvl="8" w:tplc="B69C3726">
      <w:start w:val="1"/>
      <w:numFmt w:val="bullet"/>
      <w:lvlText w:val="•"/>
      <w:lvlJc w:val="left"/>
      <w:pPr>
        <w:ind w:left="8772" w:hanging="348"/>
      </w:pPr>
      <w:rPr>
        <w:rFonts w:hint="default"/>
      </w:rPr>
    </w:lvl>
  </w:abstractNum>
  <w:abstractNum w:abstractNumId="1" w15:restartNumberingAfterBreak="0">
    <w:nsid w:val="12395435"/>
    <w:multiLevelType w:val="hybridMultilevel"/>
    <w:tmpl w:val="877AB292"/>
    <w:lvl w:ilvl="0" w:tplc="3E526436">
      <w:start w:val="1"/>
      <w:numFmt w:val="decimal"/>
      <w:lvlText w:val="%1."/>
      <w:lvlJc w:val="left"/>
      <w:pPr>
        <w:ind w:left="475" w:hanging="341"/>
      </w:pPr>
      <w:rPr>
        <w:rFonts w:ascii="Times New Roman" w:eastAsia="Times New Roman" w:hAnsi="Times New Roman" w:hint="default"/>
        <w:w w:val="109"/>
        <w:sz w:val="23"/>
        <w:szCs w:val="23"/>
      </w:rPr>
    </w:lvl>
    <w:lvl w:ilvl="1" w:tplc="DAB86582">
      <w:start w:val="1"/>
      <w:numFmt w:val="lowerLetter"/>
      <w:lvlText w:val="%2."/>
      <w:lvlJc w:val="left"/>
      <w:pPr>
        <w:ind w:left="1154" w:hanging="354"/>
        <w:jc w:val="right"/>
      </w:pPr>
      <w:rPr>
        <w:rFonts w:ascii="Times New Roman" w:eastAsia="Times New Roman" w:hAnsi="Times New Roman" w:hint="default"/>
        <w:w w:val="103"/>
        <w:sz w:val="23"/>
        <w:szCs w:val="23"/>
      </w:rPr>
    </w:lvl>
    <w:lvl w:ilvl="2" w:tplc="AD6A45D6">
      <w:start w:val="1"/>
      <w:numFmt w:val="decimal"/>
      <w:lvlText w:val="%3."/>
      <w:lvlJc w:val="left"/>
      <w:pPr>
        <w:ind w:left="1498" w:hanging="344"/>
      </w:pPr>
      <w:rPr>
        <w:rFonts w:ascii="Times New Roman" w:eastAsia="Times New Roman" w:hAnsi="Times New Roman" w:hint="default"/>
        <w:w w:val="109"/>
        <w:sz w:val="23"/>
        <w:szCs w:val="23"/>
      </w:rPr>
    </w:lvl>
    <w:lvl w:ilvl="3" w:tplc="799CC8C6">
      <w:start w:val="1"/>
      <w:numFmt w:val="bullet"/>
      <w:lvlText w:val="•"/>
      <w:lvlJc w:val="left"/>
      <w:pPr>
        <w:ind w:left="2675" w:hanging="344"/>
      </w:pPr>
      <w:rPr>
        <w:rFonts w:hint="default"/>
      </w:rPr>
    </w:lvl>
    <w:lvl w:ilvl="4" w:tplc="F6ACB85C">
      <w:start w:val="1"/>
      <w:numFmt w:val="bullet"/>
      <w:lvlText w:val="•"/>
      <w:lvlJc w:val="left"/>
      <w:pPr>
        <w:ind w:left="3858" w:hanging="344"/>
      </w:pPr>
      <w:rPr>
        <w:rFonts w:hint="default"/>
      </w:rPr>
    </w:lvl>
    <w:lvl w:ilvl="5" w:tplc="4F62F26E">
      <w:start w:val="1"/>
      <w:numFmt w:val="bullet"/>
      <w:lvlText w:val="•"/>
      <w:lvlJc w:val="left"/>
      <w:pPr>
        <w:ind w:left="5040" w:hanging="344"/>
      </w:pPr>
      <w:rPr>
        <w:rFonts w:hint="default"/>
      </w:rPr>
    </w:lvl>
    <w:lvl w:ilvl="6" w:tplc="2BD855E0">
      <w:start w:val="1"/>
      <w:numFmt w:val="bullet"/>
      <w:lvlText w:val="•"/>
      <w:lvlJc w:val="left"/>
      <w:pPr>
        <w:ind w:left="6223" w:hanging="344"/>
      </w:pPr>
      <w:rPr>
        <w:rFonts w:hint="default"/>
      </w:rPr>
    </w:lvl>
    <w:lvl w:ilvl="7" w:tplc="EB7EC456">
      <w:start w:val="1"/>
      <w:numFmt w:val="bullet"/>
      <w:lvlText w:val="•"/>
      <w:lvlJc w:val="left"/>
      <w:pPr>
        <w:ind w:left="7405" w:hanging="344"/>
      </w:pPr>
      <w:rPr>
        <w:rFonts w:hint="default"/>
      </w:rPr>
    </w:lvl>
    <w:lvl w:ilvl="8" w:tplc="CC7E814C">
      <w:start w:val="1"/>
      <w:numFmt w:val="bullet"/>
      <w:lvlText w:val="•"/>
      <w:lvlJc w:val="left"/>
      <w:pPr>
        <w:ind w:left="8588" w:hanging="344"/>
      </w:pPr>
      <w:rPr>
        <w:rFonts w:hint="default"/>
      </w:rPr>
    </w:lvl>
  </w:abstractNum>
  <w:abstractNum w:abstractNumId="2" w15:restartNumberingAfterBreak="0">
    <w:nsid w:val="12F90A0F"/>
    <w:multiLevelType w:val="hybridMultilevel"/>
    <w:tmpl w:val="37620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404D18"/>
    <w:multiLevelType w:val="hybridMultilevel"/>
    <w:tmpl w:val="94AE4FC2"/>
    <w:lvl w:ilvl="0" w:tplc="31F0114A">
      <w:start w:val="1"/>
      <w:numFmt w:val="decimal"/>
      <w:lvlText w:val="%1."/>
      <w:lvlJc w:val="left"/>
      <w:pPr>
        <w:ind w:left="469" w:hanging="328"/>
      </w:pPr>
      <w:rPr>
        <w:rFonts w:ascii="Times New Roman" w:eastAsia="Times New Roman" w:hAnsi="Times New Roman" w:hint="default"/>
        <w:w w:val="93"/>
      </w:rPr>
    </w:lvl>
    <w:lvl w:ilvl="1" w:tplc="B322B51C">
      <w:start w:val="1"/>
      <w:numFmt w:val="decimal"/>
      <w:lvlText w:val="%2."/>
      <w:lvlJc w:val="left"/>
      <w:pPr>
        <w:ind w:left="800" w:hanging="317"/>
      </w:pPr>
      <w:rPr>
        <w:rFonts w:ascii="Times New Roman" w:eastAsia="Times New Roman" w:hAnsi="Times New Roman" w:hint="default"/>
        <w:w w:val="102"/>
        <w:sz w:val="23"/>
        <w:szCs w:val="23"/>
      </w:rPr>
    </w:lvl>
    <w:lvl w:ilvl="2" w:tplc="AA2AC026">
      <w:start w:val="1"/>
      <w:numFmt w:val="lowerLetter"/>
      <w:lvlText w:val="%3."/>
      <w:lvlJc w:val="left"/>
      <w:pPr>
        <w:ind w:left="1499" w:hanging="341"/>
      </w:pPr>
      <w:rPr>
        <w:rFonts w:ascii="Times New Roman" w:eastAsia="Times New Roman" w:hAnsi="Times New Roman" w:hint="default"/>
        <w:w w:val="101"/>
        <w:sz w:val="23"/>
        <w:szCs w:val="23"/>
      </w:rPr>
    </w:lvl>
    <w:lvl w:ilvl="3" w:tplc="F18ADB58">
      <w:start w:val="1"/>
      <w:numFmt w:val="bullet"/>
      <w:lvlText w:val="•"/>
      <w:lvlJc w:val="left"/>
      <w:pPr>
        <w:ind w:left="2637" w:hanging="341"/>
      </w:pPr>
      <w:rPr>
        <w:rFonts w:hint="default"/>
      </w:rPr>
    </w:lvl>
    <w:lvl w:ilvl="4" w:tplc="4912A790">
      <w:start w:val="1"/>
      <w:numFmt w:val="bullet"/>
      <w:lvlText w:val="•"/>
      <w:lvlJc w:val="left"/>
      <w:pPr>
        <w:ind w:left="3775" w:hanging="341"/>
      </w:pPr>
      <w:rPr>
        <w:rFonts w:hint="default"/>
      </w:rPr>
    </w:lvl>
    <w:lvl w:ilvl="5" w:tplc="E176FA6A">
      <w:start w:val="1"/>
      <w:numFmt w:val="bullet"/>
      <w:lvlText w:val="•"/>
      <w:lvlJc w:val="left"/>
      <w:pPr>
        <w:ind w:left="4912" w:hanging="341"/>
      </w:pPr>
      <w:rPr>
        <w:rFonts w:hint="default"/>
      </w:rPr>
    </w:lvl>
    <w:lvl w:ilvl="6" w:tplc="49327238">
      <w:start w:val="1"/>
      <w:numFmt w:val="bullet"/>
      <w:lvlText w:val="•"/>
      <w:lvlJc w:val="left"/>
      <w:pPr>
        <w:ind w:left="6050" w:hanging="341"/>
      </w:pPr>
      <w:rPr>
        <w:rFonts w:hint="default"/>
      </w:rPr>
    </w:lvl>
    <w:lvl w:ilvl="7" w:tplc="277AD510">
      <w:start w:val="1"/>
      <w:numFmt w:val="bullet"/>
      <w:lvlText w:val="•"/>
      <w:lvlJc w:val="left"/>
      <w:pPr>
        <w:ind w:left="7187" w:hanging="341"/>
      </w:pPr>
      <w:rPr>
        <w:rFonts w:hint="default"/>
      </w:rPr>
    </w:lvl>
    <w:lvl w:ilvl="8" w:tplc="549A2C70">
      <w:start w:val="1"/>
      <w:numFmt w:val="bullet"/>
      <w:lvlText w:val="•"/>
      <w:lvlJc w:val="left"/>
      <w:pPr>
        <w:ind w:left="8325" w:hanging="341"/>
      </w:pPr>
      <w:rPr>
        <w:rFonts w:hint="default"/>
      </w:rPr>
    </w:lvl>
  </w:abstractNum>
  <w:abstractNum w:abstractNumId="4" w15:restartNumberingAfterBreak="0">
    <w:nsid w:val="2D501A84"/>
    <w:multiLevelType w:val="hybridMultilevel"/>
    <w:tmpl w:val="BB927A9E"/>
    <w:lvl w:ilvl="0" w:tplc="91F29D76">
      <w:start w:val="1"/>
      <w:numFmt w:val="decimal"/>
      <w:lvlText w:val="%1."/>
      <w:lvlJc w:val="left"/>
      <w:pPr>
        <w:ind w:left="501" w:hanging="329"/>
      </w:pPr>
      <w:rPr>
        <w:rFonts w:ascii="Arial" w:eastAsia="Arial" w:hAnsi="Arial" w:hint="default"/>
        <w:w w:val="87"/>
        <w:sz w:val="24"/>
        <w:szCs w:val="24"/>
      </w:rPr>
    </w:lvl>
    <w:lvl w:ilvl="1" w:tplc="4D88F22A">
      <w:start w:val="1"/>
      <w:numFmt w:val="bullet"/>
      <w:lvlText w:val="·"/>
      <w:lvlJc w:val="left"/>
      <w:pPr>
        <w:ind w:left="491" w:hanging="101"/>
      </w:pPr>
      <w:rPr>
        <w:rFonts w:ascii="Times New Roman" w:eastAsia="Times New Roman" w:hAnsi="Times New Roman" w:hint="default"/>
        <w:w w:val="77"/>
        <w:sz w:val="23"/>
        <w:szCs w:val="23"/>
      </w:rPr>
    </w:lvl>
    <w:lvl w:ilvl="2" w:tplc="F4C4CF4E">
      <w:start w:val="1"/>
      <w:numFmt w:val="bullet"/>
      <w:lvlText w:val="•"/>
      <w:lvlJc w:val="left"/>
      <w:pPr>
        <w:ind w:left="2568" w:hanging="101"/>
      </w:pPr>
      <w:rPr>
        <w:rFonts w:hint="default"/>
      </w:rPr>
    </w:lvl>
    <w:lvl w:ilvl="3" w:tplc="61069DC2">
      <w:start w:val="1"/>
      <w:numFmt w:val="bullet"/>
      <w:lvlText w:val="•"/>
      <w:lvlJc w:val="left"/>
      <w:pPr>
        <w:ind w:left="3602" w:hanging="101"/>
      </w:pPr>
      <w:rPr>
        <w:rFonts w:hint="default"/>
      </w:rPr>
    </w:lvl>
    <w:lvl w:ilvl="4" w:tplc="B3902C4C">
      <w:start w:val="1"/>
      <w:numFmt w:val="bullet"/>
      <w:lvlText w:val="•"/>
      <w:lvlJc w:val="left"/>
      <w:pPr>
        <w:ind w:left="4636" w:hanging="101"/>
      </w:pPr>
      <w:rPr>
        <w:rFonts w:hint="default"/>
      </w:rPr>
    </w:lvl>
    <w:lvl w:ilvl="5" w:tplc="B340399A">
      <w:start w:val="1"/>
      <w:numFmt w:val="bullet"/>
      <w:lvlText w:val="•"/>
      <w:lvlJc w:val="left"/>
      <w:pPr>
        <w:ind w:left="5670" w:hanging="101"/>
      </w:pPr>
      <w:rPr>
        <w:rFonts w:hint="default"/>
      </w:rPr>
    </w:lvl>
    <w:lvl w:ilvl="6" w:tplc="19A8B0E4">
      <w:start w:val="1"/>
      <w:numFmt w:val="bullet"/>
      <w:lvlText w:val="•"/>
      <w:lvlJc w:val="left"/>
      <w:pPr>
        <w:ind w:left="6704" w:hanging="101"/>
      </w:pPr>
      <w:rPr>
        <w:rFonts w:hint="default"/>
      </w:rPr>
    </w:lvl>
    <w:lvl w:ilvl="7" w:tplc="B82E573E">
      <w:start w:val="1"/>
      <w:numFmt w:val="bullet"/>
      <w:lvlText w:val="•"/>
      <w:lvlJc w:val="left"/>
      <w:pPr>
        <w:ind w:left="7738" w:hanging="101"/>
      </w:pPr>
      <w:rPr>
        <w:rFonts w:hint="default"/>
      </w:rPr>
    </w:lvl>
    <w:lvl w:ilvl="8" w:tplc="6FF80D00">
      <w:start w:val="1"/>
      <w:numFmt w:val="bullet"/>
      <w:lvlText w:val="•"/>
      <w:lvlJc w:val="left"/>
      <w:pPr>
        <w:ind w:left="8772" w:hanging="101"/>
      </w:pPr>
      <w:rPr>
        <w:rFonts w:hint="default"/>
      </w:rPr>
    </w:lvl>
  </w:abstractNum>
  <w:abstractNum w:abstractNumId="5" w15:restartNumberingAfterBreak="0">
    <w:nsid w:val="35EC61F5"/>
    <w:multiLevelType w:val="hybridMultilevel"/>
    <w:tmpl w:val="3778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C5BFE"/>
    <w:multiLevelType w:val="hybridMultilevel"/>
    <w:tmpl w:val="D2FA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C028B"/>
    <w:multiLevelType w:val="hybridMultilevel"/>
    <w:tmpl w:val="5AAC037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8" w15:restartNumberingAfterBreak="0">
    <w:nsid w:val="5825570C"/>
    <w:multiLevelType w:val="hybridMultilevel"/>
    <w:tmpl w:val="5FDA9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E6816"/>
    <w:multiLevelType w:val="hybridMultilevel"/>
    <w:tmpl w:val="D284C6F6"/>
    <w:lvl w:ilvl="0" w:tplc="87B46C60">
      <w:start w:val="2"/>
      <w:numFmt w:val="decimal"/>
      <w:lvlText w:val="%1."/>
      <w:lvlJc w:val="left"/>
      <w:pPr>
        <w:ind w:left="443" w:hanging="348"/>
      </w:pPr>
      <w:rPr>
        <w:rFonts w:ascii="Times New Roman" w:eastAsia="Times New Roman" w:hAnsi="Times New Roman" w:hint="default"/>
        <w:w w:val="102"/>
        <w:sz w:val="23"/>
        <w:szCs w:val="23"/>
      </w:rPr>
    </w:lvl>
    <w:lvl w:ilvl="1" w:tplc="09D8185C">
      <w:start w:val="1"/>
      <w:numFmt w:val="bullet"/>
      <w:lvlText w:val="•"/>
      <w:lvlJc w:val="left"/>
      <w:pPr>
        <w:ind w:left="1240" w:hanging="365"/>
      </w:pPr>
      <w:rPr>
        <w:rFonts w:ascii="Times New Roman" w:eastAsia="Times New Roman" w:hAnsi="Times New Roman" w:hint="default"/>
        <w:w w:val="150"/>
        <w:sz w:val="23"/>
        <w:szCs w:val="23"/>
      </w:rPr>
    </w:lvl>
    <w:lvl w:ilvl="2" w:tplc="D570E54E">
      <w:start w:val="1"/>
      <w:numFmt w:val="bullet"/>
      <w:lvlText w:val="•"/>
      <w:lvlJc w:val="left"/>
      <w:pPr>
        <w:ind w:left="2306" w:hanging="365"/>
      </w:pPr>
      <w:rPr>
        <w:rFonts w:hint="default"/>
      </w:rPr>
    </w:lvl>
    <w:lvl w:ilvl="3" w:tplc="8C4A7D50">
      <w:start w:val="1"/>
      <w:numFmt w:val="bullet"/>
      <w:lvlText w:val="•"/>
      <w:lvlJc w:val="left"/>
      <w:pPr>
        <w:ind w:left="3373" w:hanging="365"/>
      </w:pPr>
      <w:rPr>
        <w:rFonts w:hint="default"/>
      </w:rPr>
    </w:lvl>
    <w:lvl w:ilvl="4" w:tplc="C2D6295E">
      <w:start w:val="1"/>
      <w:numFmt w:val="bullet"/>
      <w:lvlText w:val="•"/>
      <w:lvlJc w:val="left"/>
      <w:pPr>
        <w:ind w:left="4440" w:hanging="365"/>
      </w:pPr>
      <w:rPr>
        <w:rFonts w:hint="default"/>
      </w:rPr>
    </w:lvl>
    <w:lvl w:ilvl="5" w:tplc="43103026">
      <w:start w:val="1"/>
      <w:numFmt w:val="bullet"/>
      <w:lvlText w:val="•"/>
      <w:lvlJc w:val="left"/>
      <w:pPr>
        <w:ind w:left="5506" w:hanging="365"/>
      </w:pPr>
      <w:rPr>
        <w:rFonts w:hint="default"/>
      </w:rPr>
    </w:lvl>
    <w:lvl w:ilvl="6" w:tplc="72105FE8">
      <w:start w:val="1"/>
      <w:numFmt w:val="bullet"/>
      <w:lvlText w:val="•"/>
      <w:lvlJc w:val="left"/>
      <w:pPr>
        <w:ind w:left="6573" w:hanging="365"/>
      </w:pPr>
      <w:rPr>
        <w:rFonts w:hint="default"/>
      </w:rPr>
    </w:lvl>
    <w:lvl w:ilvl="7" w:tplc="D050239C">
      <w:start w:val="1"/>
      <w:numFmt w:val="bullet"/>
      <w:lvlText w:val="•"/>
      <w:lvlJc w:val="left"/>
      <w:pPr>
        <w:ind w:left="7640" w:hanging="365"/>
      </w:pPr>
      <w:rPr>
        <w:rFonts w:hint="default"/>
      </w:rPr>
    </w:lvl>
    <w:lvl w:ilvl="8" w:tplc="9120E350">
      <w:start w:val="1"/>
      <w:numFmt w:val="bullet"/>
      <w:lvlText w:val="•"/>
      <w:lvlJc w:val="left"/>
      <w:pPr>
        <w:ind w:left="8706" w:hanging="365"/>
      </w:pPr>
      <w:rPr>
        <w:rFonts w:hint="default"/>
      </w:rPr>
    </w:lvl>
  </w:abstractNum>
  <w:abstractNum w:abstractNumId="10" w15:restartNumberingAfterBreak="0">
    <w:nsid w:val="74F81277"/>
    <w:multiLevelType w:val="hybridMultilevel"/>
    <w:tmpl w:val="12AEE518"/>
    <w:lvl w:ilvl="0" w:tplc="3E526436">
      <w:start w:val="1"/>
      <w:numFmt w:val="decimal"/>
      <w:lvlText w:val="%1."/>
      <w:lvlJc w:val="left"/>
      <w:pPr>
        <w:ind w:left="475" w:hanging="341"/>
      </w:pPr>
      <w:rPr>
        <w:rFonts w:ascii="Times New Roman" w:eastAsia="Times New Roman" w:hAnsi="Times New Roman" w:hint="default"/>
        <w:w w:val="109"/>
        <w:sz w:val="23"/>
        <w:szCs w:val="23"/>
      </w:rPr>
    </w:lvl>
    <w:lvl w:ilvl="1" w:tplc="04090001">
      <w:start w:val="1"/>
      <w:numFmt w:val="bullet"/>
      <w:lvlText w:val=""/>
      <w:lvlJc w:val="left"/>
      <w:pPr>
        <w:ind w:left="1154" w:hanging="354"/>
        <w:jc w:val="right"/>
      </w:pPr>
      <w:rPr>
        <w:rFonts w:ascii="Symbol" w:hAnsi="Symbol" w:hint="default"/>
        <w:w w:val="103"/>
        <w:sz w:val="23"/>
        <w:szCs w:val="23"/>
      </w:rPr>
    </w:lvl>
    <w:lvl w:ilvl="2" w:tplc="AD6A45D6">
      <w:start w:val="1"/>
      <w:numFmt w:val="decimal"/>
      <w:lvlText w:val="%3."/>
      <w:lvlJc w:val="left"/>
      <w:pPr>
        <w:ind w:left="1498" w:hanging="344"/>
      </w:pPr>
      <w:rPr>
        <w:rFonts w:ascii="Times New Roman" w:eastAsia="Times New Roman" w:hAnsi="Times New Roman" w:hint="default"/>
        <w:w w:val="109"/>
        <w:sz w:val="23"/>
        <w:szCs w:val="23"/>
      </w:rPr>
    </w:lvl>
    <w:lvl w:ilvl="3" w:tplc="799CC8C6">
      <w:start w:val="1"/>
      <w:numFmt w:val="bullet"/>
      <w:lvlText w:val="•"/>
      <w:lvlJc w:val="left"/>
      <w:pPr>
        <w:ind w:left="2675" w:hanging="344"/>
      </w:pPr>
      <w:rPr>
        <w:rFonts w:hint="default"/>
      </w:rPr>
    </w:lvl>
    <w:lvl w:ilvl="4" w:tplc="F6ACB85C">
      <w:start w:val="1"/>
      <w:numFmt w:val="bullet"/>
      <w:lvlText w:val="•"/>
      <w:lvlJc w:val="left"/>
      <w:pPr>
        <w:ind w:left="3858" w:hanging="344"/>
      </w:pPr>
      <w:rPr>
        <w:rFonts w:hint="default"/>
      </w:rPr>
    </w:lvl>
    <w:lvl w:ilvl="5" w:tplc="4F62F26E">
      <w:start w:val="1"/>
      <w:numFmt w:val="bullet"/>
      <w:lvlText w:val="•"/>
      <w:lvlJc w:val="left"/>
      <w:pPr>
        <w:ind w:left="5040" w:hanging="344"/>
      </w:pPr>
      <w:rPr>
        <w:rFonts w:hint="default"/>
      </w:rPr>
    </w:lvl>
    <w:lvl w:ilvl="6" w:tplc="2BD855E0">
      <w:start w:val="1"/>
      <w:numFmt w:val="bullet"/>
      <w:lvlText w:val="•"/>
      <w:lvlJc w:val="left"/>
      <w:pPr>
        <w:ind w:left="6223" w:hanging="344"/>
      </w:pPr>
      <w:rPr>
        <w:rFonts w:hint="default"/>
      </w:rPr>
    </w:lvl>
    <w:lvl w:ilvl="7" w:tplc="EB7EC456">
      <w:start w:val="1"/>
      <w:numFmt w:val="bullet"/>
      <w:lvlText w:val="•"/>
      <w:lvlJc w:val="left"/>
      <w:pPr>
        <w:ind w:left="7405" w:hanging="344"/>
      </w:pPr>
      <w:rPr>
        <w:rFonts w:hint="default"/>
      </w:rPr>
    </w:lvl>
    <w:lvl w:ilvl="8" w:tplc="CC7E814C">
      <w:start w:val="1"/>
      <w:numFmt w:val="bullet"/>
      <w:lvlText w:val="•"/>
      <w:lvlJc w:val="left"/>
      <w:pPr>
        <w:ind w:left="8588" w:hanging="344"/>
      </w:pPr>
      <w:rPr>
        <w:rFonts w:hint="default"/>
      </w:rPr>
    </w:lvl>
  </w:abstractNum>
  <w:num w:numId="1">
    <w:abstractNumId w:val="4"/>
  </w:num>
  <w:num w:numId="2">
    <w:abstractNumId w:val="3"/>
  </w:num>
  <w:num w:numId="3">
    <w:abstractNumId w:val="1"/>
  </w:num>
  <w:num w:numId="4">
    <w:abstractNumId w:val="9"/>
  </w:num>
  <w:num w:numId="5">
    <w:abstractNumId w:val="0"/>
  </w:num>
  <w:num w:numId="6">
    <w:abstractNumId w:val="8"/>
  </w:num>
  <w:num w:numId="7">
    <w:abstractNumId w:val="10"/>
  </w:num>
  <w:num w:numId="8">
    <w:abstractNumId w:val="7"/>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3F"/>
    <w:rsid w:val="00004EEA"/>
    <w:rsid w:val="00047E04"/>
    <w:rsid w:val="00065B69"/>
    <w:rsid w:val="000D0DF1"/>
    <w:rsid w:val="0017736B"/>
    <w:rsid w:val="00185156"/>
    <w:rsid w:val="00204D2D"/>
    <w:rsid w:val="002539DD"/>
    <w:rsid w:val="002A3750"/>
    <w:rsid w:val="002F3C04"/>
    <w:rsid w:val="0035202F"/>
    <w:rsid w:val="003D5164"/>
    <w:rsid w:val="00403C87"/>
    <w:rsid w:val="00415BAA"/>
    <w:rsid w:val="00475883"/>
    <w:rsid w:val="0053603F"/>
    <w:rsid w:val="00543462"/>
    <w:rsid w:val="005A72DD"/>
    <w:rsid w:val="005B2800"/>
    <w:rsid w:val="00682B4A"/>
    <w:rsid w:val="006D71A8"/>
    <w:rsid w:val="0072749F"/>
    <w:rsid w:val="007907B9"/>
    <w:rsid w:val="00791790"/>
    <w:rsid w:val="007F6A89"/>
    <w:rsid w:val="00805DEA"/>
    <w:rsid w:val="00805F12"/>
    <w:rsid w:val="008218B2"/>
    <w:rsid w:val="00845623"/>
    <w:rsid w:val="008A67FA"/>
    <w:rsid w:val="008D5C0D"/>
    <w:rsid w:val="0090415A"/>
    <w:rsid w:val="00906886"/>
    <w:rsid w:val="009121A1"/>
    <w:rsid w:val="00915E8F"/>
    <w:rsid w:val="00957BA3"/>
    <w:rsid w:val="00964B6E"/>
    <w:rsid w:val="00966106"/>
    <w:rsid w:val="009865B2"/>
    <w:rsid w:val="00A62B7D"/>
    <w:rsid w:val="00C01FB2"/>
    <w:rsid w:val="00C417DC"/>
    <w:rsid w:val="00C51B3F"/>
    <w:rsid w:val="00C92EA7"/>
    <w:rsid w:val="00C95E49"/>
    <w:rsid w:val="00CB7214"/>
    <w:rsid w:val="00D460DC"/>
    <w:rsid w:val="00D7584C"/>
    <w:rsid w:val="00DC2E5D"/>
    <w:rsid w:val="00E01816"/>
    <w:rsid w:val="00E5325E"/>
    <w:rsid w:val="00E80362"/>
    <w:rsid w:val="00E82900"/>
    <w:rsid w:val="00F27516"/>
    <w:rsid w:val="00F66F95"/>
    <w:rsid w:val="00FA6388"/>
    <w:rsid w:val="00FC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F28304E-E462-4354-BA11-4A1410BD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1B3F"/>
    <w:pPr>
      <w:widowControl w:val="0"/>
    </w:pPr>
    <w:rPr>
      <w:rFonts w:cstheme="minorBidi"/>
    </w:rPr>
  </w:style>
  <w:style w:type="paragraph" w:styleId="Heading1">
    <w:name w:val="heading 1"/>
    <w:basedOn w:val="Normal"/>
    <w:next w:val="Normal"/>
    <w:link w:val="Heading1Char"/>
    <w:uiPriority w:val="1"/>
    <w:qFormat/>
    <w:rsid w:val="002539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539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1"/>
    <w:unhideWhenUsed/>
    <w:qFormat/>
    <w:rsid w:val="002539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539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539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539DD"/>
    <w:pPr>
      <w:spacing w:before="240" w:after="60"/>
      <w:outlineLvl w:val="5"/>
    </w:pPr>
    <w:rPr>
      <w:b/>
      <w:bCs/>
    </w:rPr>
  </w:style>
  <w:style w:type="paragraph" w:styleId="Heading7">
    <w:name w:val="heading 7"/>
    <w:basedOn w:val="Normal"/>
    <w:next w:val="Normal"/>
    <w:link w:val="Heading7Char"/>
    <w:uiPriority w:val="9"/>
    <w:semiHidden/>
    <w:unhideWhenUsed/>
    <w:qFormat/>
    <w:rsid w:val="002539DD"/>
    <w:pPr>
      <w:spacing w:before="240" w:after="60"/>
      <w:outlineLvl w:val="6"/>
    </w:pPr>
  </w:style>
  <w:style w:type="paragraph" w:styleId="Heading8">
    <w:name w:val="heading 8"/>
    <w:basedOn w:val="Normal"/>
    <w:next w:val="Normal"/>
    <w:link w:val="Heading8Char"/>
    <w:uiPriority w:val="9"/>
    <w:semiHidden/>
    <w:unhideWhenUsed/>
    <w:qFormat/>
    <w:rsid w:val="002539DD"/>
    <w:pPr>
      <w:spacing w:before="240" w:after="60"/>
      <w:outlineLvl w:val="7"/>
    </w:pPr>
    <w:rPr>
      <w:i/>
      <w:iCs/>
    </w:rPr>
  </w:style>
  <w:style w:type="paragraph" w:styleId="Heading9">
    <w:name w:val="heading 9"/>
    <w:basedOn w:val="Normal"/>
    <w:next w:val="Normal"/>
    <w:link w:val="Heading9Char"/>
    <w:uiPriority w:val="9"/>
    <w:semiHidden/>
    <w:unhideWhenUsed/>
    <w:qFormat/>
    <w:rsid w:val="002539D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39DD"/>
    <w:rPr>
      <w:szCs w:val="32"/>
    </w:rPr>
  </w:style>
  <w:style w:type="character" w:customStyle="1" w:styleId="Heading1Char">
    <w:name w:val="Heading 1 Char"/>
    <w:basedOn w:val="DefaultParagraphFont"/>
    <w:link w:val="Heading1"/>
    <w:uiPriority w:val="1"/>
    <w:rsid w:val="002539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539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1"/>
    <w:rsid w:val="002539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539DD"/>
    <w:rPr>
      <w:b/>
      <w:bCs/>
      <w:sz w:val="28"/>
      <w:szCs w:val="28"/>
    </w:rPr>
  </w:style>
  <w:style w:type="character" w:customStyle="1" w:styleId="Heading5Char">
    <w:name w:val="Heading 5 Char"/>
    <w:basedOn w:val="DefaultParagraphFont"/>
    <w:link w:val="Heading5"/>
    <w:uiPriority w:val="9"/>
    <w:semiHidden/>
    <w:rsid w:val="002539DD"/>
    <w:rPr>
      <w:b/>
      <w:bCs/>
      <w:i/>
      <w:iCs/>
      <w:sz w:val="26"/>
      <w:szCs w:val="26"/>
    </w:rPr>
  </w:style>
  <w:style w:type="character" w:customStyle="1" w:styleId="Heading6Char">
    <w:name w:val="Heading 6 Char"/>
    <w:basedOn w:val="DefaultParagraphFont"/>
    <w:link w:val="Heading6"/>
    <w:uiPriority w:val="9"/>
    <w:semiHidden/>
    <w:rsid w:val="002539DD"/>
    <w:rPr>
      <w:b/>
      <w:bCs/>
    </w:rPr>
  </w:style>
  <w:style w:type="character" w:customStyle="1" w:styleId="Heading7Char">
    <w:name w:val="Heading 7 Char"/>
    <w:basedOn w:val="DefaultParagraphFont"/>
    <w:link w:val="Heading7"/>
    <w:uiPriority w:val="9"/>
    <w:semiHidden/>
    <w:rsid w:val="002539DD"/>
    <w:rPr>
      <w:sz w:val="24"/>
      <w:szCs w:val="24"/>
    </w:rPr>
  </w:style>
  <w:style w:type="character" w:customStyle="1" w:styleId="Heading8Char">
    <w:name w:val="Heading 8 Char"/>
    <w:basedOn w:val="DefaultParagraphFont"/>
    <w:link w:val="Heading8"/>
    <w:uiPriority w:val="9"/>
    <w:semiHidden/>
    <w:rsid w:val="002539DD"/>
    <w:rPr>
      <w:i/>
      <w:iCs/>
      <w:sz w:val="24"/>
      <w:szCs w:val="24"/>
    </w:rPr>
  </w:style>
  <w:style w:type="character" w:customStyle="1" w:styleId="Heading9Char">
    <w:name w:val="Heading 9 Char"/>
    <w:basedOn w:val="DefaultParagraphFont"/>
    <w:link w:val="Heading9"/>
    <w:uiPriority w:val="9"/>
    <w:semiHidden/>
    <w:rsid w:val="002539DD"/>
    <w:rPr>
      <w:rFonts w:asciiTheme="majorHAnsi" w:eastAsiaTheme="majorEastAsia" w:hAnsiTheme="majorHAnsi"/>
    </w:rPr>
  </w:style>
  <w:style w:type="paragraph" w:styleId="Title">
    <w:name w:val="Title"/>
    <w:basedOn w:val="Normal"/>
    <w:next w:val="Normal"/>
    <w:link w:val="TitleChar"/>
    <w:uiPriority w:val="10"/>
    <w:qFormat/>
    <w:rsid w:val="002539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539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539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539DD"/>
    <w:rPr>
      <w:rFonts w:asciiTheme="majorHAnsi" w:eastAsiaTheme="majorEastAsia" w:hAnsiTheme="majorHAnsi"/>
      <w:sz w:val="24"/>
      <w:szCs w:val="24"/>
    </w:rPr>
  </w:style>
  <w:style w:type="character" w:styleId="Strong">
    <w:name w:val="Strong"/>
    <w:basedOn w:val="DefaultParagraphFont"/>
    <w:uiPriority w:val="22"/>
    <w:qFormat/>
    <w:rsid w:val="002539DD"/>
    <w:rPr>
      <w:b/>
      <w:bCs/>
    </w:rPr>
  </w:style>
  <w:style w:type="character" w:styleId="Emphasis">
    <w:name w:val="Emphasis"/>
    <w:basedOn w:val="DefaultParagraphFont"/>
    <w:uiPriority w:val="20"/>
    <w:qFormat/>
    <w:rsid w:val="002539DD"/>
    <w:rPr>
      <w:rFonts w:asciiTheme="minorHAnsi" w:hAnsiTheme="minorHAnsi"/>
      <w:b/>
      <w:i/>
      <w:iCs/>
    </w:rPr>
  </w:style>
  <w:style w:type="character" w:customStyle="1" w:styleId="NoSpacingChar">
    <w:name w:val="No Spacing Char"/>
    <w:basedOn w:val="DefaultParagraphFont"/>
    <w:link w:val="NoSpacing"/>
    <w:uiPriority w:val="1"/>
    <w:rsid w:val="002539DD"/>
    <w:rPr>
      <w:sz w:val="24"/>
      <w:szCs w:val="32"/>
    </w:rPr>
  </w:style>
  <w:style w:type="paragraph" w:styleId="ListParagraph">
    <w:name w:val="List Paragraph"/>
    <w:basedOn w:val="Normal"/>
    <w:uiPriority w:val="34"/>
    <w:qFormat/>
    <w:rsid w:val="002539DD"/>
    <w:pPr>
      <w:ind w:left="720"/>
      <w:contextualSpacing/>
    </w:pPr>
  </w:style>
  <w:style w:type="paragraph" w:styleId="Quote">
    <w:name w:val="Quote"/>
    <w:basedOn w:val="Normal"/>
    <w:next w:val="Normal"/>
    <w:link w:val="QuoteChar"/>
    <w:uiPriority w:val="29"/>
    <w:qFormat/>
    <w:rsid w:val="002539DD"/>
    <w:rPr>
      <w:i/>
    </w:rPr>
  </w:style>
  <w:style w:type="character" w:customStyle="1" w:styleId="QuoteChar">
    <w:name w:val="Quote Char"/>
    <w:basedOn w:val="DefaultParagraphFont"/>
    <w:link w:val="Quote"/>
    <w:uiPriority w:val="29"/>
    <w:rsid w:val="002539DD"/>
    <w:rPr>
      <w:i/>
      <w:sz w:val="24"/>
      <w:szCs w:val="24"/>
    </w:rPr>
  </w:style>
  <w:style w:type="paragraph" w:styleId="IntenseQuote">
    <w:name w:val="Intense Quote"/>
    <w:basedOn w:val="Normal"/>
    <w:next w:val="Normal"/>
    <w:link w:val="IntenseQuoteChar"/>
    <w:uiPriority w:val="30"/>
    <w:qFormat/>
    <w:rsid w:val="002539DD"/>
    <w:pPr>
      <w:ind w:left="720" w:right="720"/>
    </w:pPr>
    <w:rPr>
      <w:b/>
      <w:i/>
    </w:rPr>
  </w:style>
  <w:style w:type="character" w:customStyle="1" w:styleId="IntenseQuoteChar">
    <w:name w:val="Intense Quote Char"/>
    <w:basedOn w:val="DefaultParagraphFont"/>
    <w:link w:val="IntenseQuote"/>
    <w:uiPriority w:val="30"/>
    <w:rsid w:val="002539DD"/>
    <w:rPr>
      <w:b/>
      <w:i/>
      <w:sz w:val="24"/>
    </w:rPr>
  </w:style>
  <w:style w:type="character" w:styleId="SubtleEmphasis">
    <w:name w:val="Subtle Emphasis"/>
    <w:uiPriority w:val="19"/>
    <w:qFormat/>
    <w:rsid w:val="002539DD"/>
    <w:rPr>
      <w:i/>
      <w:color w:val="5A5A5A" w:themeColor="text1" w:themeTint="A5"/>
    </w:rPr>
  </w:style>
  <w:style w:type="character" w:styleId="IntenseEmphasis">
    <w:name w:val="Intense Emphasis"/>
    <w:basedOn w:val="DefaultParagraphFont"/>
    <w:uiPriority w:val="21"/>
    <w:qFormat/>
    <w:rsid w:val="002539DD"/>
    <w:rPr>
      <w:b/>
      <w:i/>
      <w:sz w:val="24"/>
      <w:szCs w:val="24"/>
      <w:u w:val="single"/>
    </w:rPr>
  </w:style>
  <w:style w:type="character" w:styleId="SubtleReference">
    <w:name w:val="Subtle Reference"/>
    <w:basedOn w:val="DefaultParagraphFont"/>
    <w:uiPriority w:val="31"/>
    <w:qFormat/>
    <w:rsid w:val="002539DD"/>
    <w:rPr>
      <w:sz w:val="24"/>
      <w:szCs w:val="24"/>
      <w:u w:val="single"/>
    </w:rPr>
  </w:style>
  <w:style w:type="character" w:styleId="IntenseReference">
    <w:name w:val="Intense Reference"/>
    <w:basedOn w:val="DefaultParagraphFont"/>
    <w:uiPriority w:val="32"/>
    <w:qFormat/>
    <w:rsid w:val="002539DD"/>
    <w:rPr>
      <w:b/>
      <w:sz w:val="24"/>
      <w:u w:val="single"/>
    </w:rPr>
  </w:style>
  <w:style w:type="character" w:styleId="BookTitle">
    <w:name w:val="Book Title"/>
    <w:basedOn w:val="DefaultParagraphFont"/>
    <w:uiPriority w:val="33"/>
    <w:qFormat/>
    <w:rsid w:val="002539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539DD"/>
    <w:pPr>
      <w:outlineLvl w:val="9"/>
    </w:pPr>
  </w:style>
  <w:style w:type="paragraph" w:styleId="BodyText">
    <w:name w:val="Body Text"/>
    <w:basedOn w:val="Normal"/>
    <w:link w:val="BodyTextChar"/>
    <w:uiPriority w:val="1"/>
    <w:qFormat/>
    <w:rsid w:val="00C51B3F"/>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51B3F"/>
    <w:rPr>
      <w:rFonts w:ascii="Times New Roman" w:eastAsia="Times New Roman" w:hAnsi="Times New Roman" w:cstheme="minorBidi"/>
      <w:sz w:val="23"/>
      <w:szCs w:val="23"/>
    </w:rPr>
  </w:style>
  <w:style w:type="character" w:styleId="CommentReference">
    <w:name w:val="annotation reference"/>
    <w:basedOn w:val="DefaultParagraphFont"/>
    <w:uiPriority w:val="99"/>
    <w:semiHidden/>
    <w:unhideWhenUsed/>
    <w:rsid w:val="00C51B3F"/>
    <w:rPr>
      <w:sz w:val="16"/>
      <w:szCs w:val="16"/>
    </w:rPr>
  </w:style>
  <w:style w:type="paragraph" w:styleId="CommentText">
    <w:name w:val="annotation text"/>
    <w:basedOn w:val="Normal"/>
    <w:link w:val="CommentTextChar"/>
    <w:uiPriority w:val="99"/>
    <w:unhideWhenUsed/>
    <w:rsid w:val="00C51B3F"/>
    <w:rPr>
      <w:sz w:val="20"/>
      <w:szCs w:val="20"/>
    </w:rPr>
  </w:style>
  <w:style w:type="character" w:customStyle="1" w:styleId="CommentTextChar">
    <w:name w:val="Comment Text Char"/>
    <w:basedOn w:val="DefaultParagraphFont"/>
    <w:link w:val="CommentText"/>
    <w:uiPriority w:val="99"/>
    <w:rsid w:val="00C51B3F"/>
    <w:rPr>
      <w:rFonts w:cstheme="minorBidi"/>
      <w:sz w:val="20"/>
      <w:szCs w:val="20"/>
    </w:rPr>
  </w:style>
  <w:style w:type="character" w:styleId="Hyperlink">
    <w:name w:val="Hyperlink"/>
    <w:basedOn w:val="DefaultParagraphFont"/>
    <w:uiPriority w:val="99"/>
    <w:unhideWhenUsed/>
    <w:rsid w:val="00C51B3F"/>
    <w:rPr>
      <w:color w:val="0000FF" w:themeColor="hyperlink"/>
      <w:u w:val="single"/>
    </w:rPr>
  </w:style>
  <w:style w:type="paragraph" w:styleId="BalloonText">
    <w:name w:val="Balloon Text"/>
    <w:basedOn w:val="Normal"/>
    <w:link w:val="BalloonTextChar"/>
    <w:uiPriority w:val="99"/>
    <w:semiHidden/>
    <w:unhideWhenUsed/>
    <w:rsid w:val="00C51B3F"/>
    <w:rPr>
      <w:rFonts w:ascii="Tahoma" w:hAnsi="Tahoma" w:cs="Tahoma"/>
      <w:sz w:val="16"/>
      <w:szCs w:val="16"/>
    </w:rPr>
  </w:style>
  <w:style w:type="character" w:customStyle="1" w:styleId="BalloonTextChar">
    <w:name w:val="Balloon Text Char"/>
    <w:basedOn w:val="DefaultParagraphFont"/>
    <w:link w:val="BalloonText"/>
    <w:uiPriority w:val="99"/>
    <w:semiHidden/>
    <w:rsid w:val="00C51B3F"/>
    <w:rPr>
      <w:rFonts w:ascii="Tahoma" w:hAnsi="Tahoma" w:cs="Tahoma"/>
      <w:sz w:val="16"/>
      <w:szCs w:val="16"/>
    </w:rPr>
  </w:style>
  <w:style w:type="paragraph" w:customStyle="1" w:styleId="Default">
    <w:name w:val="Default"/>
    <w:rsid w:val="00805F12"/>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805DEA"/>
    <w:pPr>
      <w:tabs>
        <w:tab w:val="center" w:pos="4680"/>
        <w:tab w:val="right" w:pos="9360"/>
      </w:tabs>
    </w:pPr>
  </w:style>
  <w:style w:type="character" w:customStyle="1" w:styleId="HeaderChar">
    <w:name w:val="Header Char"/>
    <w:basedOn w:val="DefaultParagraphFont"/>
    <w:link w:val="Header"/>
    <w:uiPriority w:val="99"/>
    <w:rsid w:val="00805DEA"/>
    <w:rPr>
      <w:rFonts w:cstheme="minorBidi"/>
    </w:rPr>
  </w:style>
  <w:style w:type="paragraph" w:styleId="Footer">
    <w:name w:val="footer"/>
    <w:basedOn w:val="Normal"/>
    <w:link w:val="FooterChar"/>
    <w:uiPriority w:val="99"/>
    <w:unhideWhenUsed/>
    <w:rsid w:val="00805DEA"/>
    <w:pPr>
      <w:tabs>
        <w:tab w:val="center" w:pos="4680"/>
        <w:tab w:val="right" w:pos="9360"/>
      </w:tabs>
    </w:pPr>
  </w:style>
  <w:style w:type="character" w:customStyle="1" w:styleId="FooterChar">
    <w:name w:val="Footer Char"/>
    <w:basedOn w:val="DefaultParagraphFont"/>
    <w:link w:val="Footer"/>
    <w:uiPriority w:val="99"/>
    <w:rsid w:val="00805DEA"/>
    <w:rPr>
      <w:rFonts w:cstheme="minorBidi"/>
    </w:rPr>
  </w:style>
  <w:style w:type="paragraph" w:styleId="CommentSubject">
    <w:name w:val="annotation subject"/>
    <w:basedOn w:val="CommentText"/>
    <w:next w:val="CommentText"/>
    <w:link w:val="CommentSubjectChar"/>
    <w:uiPriority w:val="99"/>
    <w:semiHidden/>
    <w:unhideWhenUsed/>
    <w:rsid w:val="005B2800"/>
    <w:rPr>
      <w:b/>
      <w:bCs/>
    </w:rPr>
  </w:style>
  <w:style w:type="character" w:customStyle="1" w:styleId="CommentSubjectChar">
    <w:name w:val="Comment Subject Char"/>
    <w:basedOn w:val="CommentTextChar"/>
    <w:link w:val="CommentSubject"/>
    <w:uiPriority w:val="99"/>
    <w:semiHidden/>
    <w:rsid w:val="005B2800"/>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6622-2471-42B0-8548-9439EA13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Zeiser, Pamela</dc:creator>
  <cp:lastModifiedBy>Jaffee, Marianne</cp:lastModifiedBy>
  <cp:revision>2</cp:revision>
  <dcterms:created xsi:type="dcterms:W3CDTF">2016-12-01T20:16:00Z</dcterms:created>
  <dcterms:modified xsi:type="dcterms:W3CDTF">2016-12-01T20:16:00Z</dcterms:modified>
</cp:coreProperties>
</file>