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F3" w:rsidRPr="00E85D35" w:rsidRDefault="00B4623F" w:rsidP="00C23E69">
      <w:pPr>
        <w:pStyle w:val="NoSpacing"/>
        <w:jc w:val="center"/>
        <w:rPr>
          <w:rFonts w:ascii="Times New Roman" w:hAnsi="Times New Roman" w:cs="Times New Roman"/>
          <w:b/>
        </w:rPr>
      </w:pPr>
      <w:bookmarkStart w:id="0" w:name="_GoBack"/>
      <w:bookmarkEnd w:id="0"/>
      <w:r>
        <w:rPr>
          <w:rFonts w:ascii="Times New Roman" w:hAnsi="Times New Roman" w:cs="Times New Roman"/>
          <w:b/>
        </w:rPr>
        <w:t xml:space="preserve">UNF </w:t>
      </w:r>
      <w:r w:rsidR="00A446E9" w:rsidRPr="00E85D35">
        <w:rPr>
          <w:rFonts w:ascii="Times New Roman" w:hAnsi="Times New Roman" w:cs="Times New Roman"/>
          <w:b/>
        </w:rPr>
        <w:t>SoE Faculty Evaluation Guidelines</w:t>
      </w:r>
    </w:p>
    <w:p w:rsidR="00A446E9" w:rsidRPr="00E85D35" w:rsidRDefault="00A446E9" w:rsidP="00C23E69">
      <w:pPr>
        <w:pStyle w:val="NoSpacing"/>
        <w:jc w:val="center"/>
        <w:rPr>
          <w:rFonts w:ascii="Times New Roman" w:hAnsi="Times New Roman" w:cs="Times New Roman"/>
          <w:b/>
        </w:rPr>
      </w:pPr>
    </w:p>
    <w:p w:rsidR="001654A1" w:rsidRPr="000B507F" w:rsidRDefault="001654A1" w:rsidP="000B507F">
      <w:pPr>
        <w:pStyle w:val="NoSpacing"/>
        <w:rPr>
          <w:rFonts w:ascii="Times New Roman" w:hAnsi="Times New Roman" w:cs="Times New Roman"/>
          <w:i/>
        </w:rPr>
      </w:pPr>
      <w:r w:rsidRPr="00EB7F0F">
        <w:rPr>
          <w:rFonts w:ascii="Times New Roman" w:hAnsi="Times New Roman" w:cs="Times New Roman"/>
        </w:rPr>
        <w:t>These evaluation guidelines have been developed to assist the Director of the School of Engineering (SoE) in applying the University Criteria set forth in Article 18.4 of the Collective Bargaining Agreement (</w:t>
      </w:r>
      <w:r w:rsidRPr="00EB7F0F">
        <w:rPr>
          <w:rFonts w:ascii="Times New Roman" w:hAnsi="Times New Roman" w:cs="Times New Roman"/>
          <w:b/>
          <w:i/>
        </w:rPr>
        <w:t>CBA 18.4</w:t>
      </w:r>
      <w:r w:rsidRPr="00EB7F0F">
        <w:t xml:space="preserve"> - </w:t>
      </w:r>
      <w:r w:rsidRPr="00EB7F0F">
        <w:rPr>
          <w:rFonts w:ascii="Times New Roman" w:hAnsi="Times New Roman" w:cs="Times New Roman"/>
          <w:b/>
          <w:i/>
        </w:rPr>
        <w:t>University Criteria for Annual Performance Evaluations</w:t>
      </w:r>
      <w:r w:rsidRPr="00EB7F0F">
        <w:rPr>
          <w:rFonts w:ascii="Times New Roman" w:hAnsi="Times New Roman" w:cs="Times New Roman"/>
        </w:rPr>
        <w:t>) during the performance evaluation process, and to provide guidance to SoE faculty members in achieving standards of performance correspon</w:t>
      </w:r>
      <w:r>
        <w:rPr>
          <w:rFonts w:ascii="Times New Roman" w:hAnsi="Times New Roman" w:cs="Times New Roman"/>
        </w:rPr>
        <w:t xml:space="preserve">ding to the evaluation ratings.  </w:t>
      </w:r>
      <w:r w:rsidRPr="00EB7F0F">
        <w:rPr>
          <w:rFonts w:ascii="Times New Roman" w:hAnsi="Times New Roman" w:cs="Times New Roman"/>
        </w:rPr>
        <w:t>Each faculty member shall be evaluated in each area of assigned duties</w:t>
      </w:r>
      <w:r w:rsidRPr="00EB7F0F">
        <w:t xml:space="preserve"> </w:t>
      </w:r>
      <w:r w:rsidRPr="00A36C34">
        <w:rPr>
          <w:rFonts w:ascii="Times New Roman" w:hAnsi="Times New Roman" w:cs="Times New Roman"/>
        </w:rPr>
        <w:t>consistent with the following rating categories:</w:t>
      </w:r>
      <w:r w:rsidR="00E51A4F" w:rsidRPr="000B507F">
        <w:rPr>
          <w:rFonts w:ascii="Times New Roman" w:hAnsi="Times New Roman" w:cs="Times New Roman"/>
          <w:i/>
        </w:rPr>
        <w:t xml:space="preserve"> </w:t>
      </w:r>
      <w:r w:rsidRPr="000B507F">
        <w:rPr>
          <w:rFonts w:ascii="Times New Roman" w:hAnsi="Times New Roman" w:cs="Times New Roman"/>
          <w:i/>
        </w:rPr>
        <w:t>Meets Expectations</w:t>
      </w:r>
      <w:r w:rsidR="00E51A4F" w:rsidRPr="000B507F">
        <w:rPr>
          <w:rFonts w:ascii="Times New Roman" w:hAnsi="Times New Roman" w:cs="Times New Roman"/>
          <w:i/>
        </w:rPr>
        <w:t xml:space="preserve">, </w:t>
      </w:r>
      <w:r w:rsidRPr="000B507F">
        <w:rPr>
          <w:rFonts w:ascii="Times New Roman" w:hAnsi="Times New Roman" w:cs="Times New Roman"/>
          <w:i/>
        </w:rPr>
        <w:t>Exceeds Expectations</w:t>
      </w:r>
      <w:r w:rsidR="00E51A4F" w:rsidRPr="000B507F">
        <w:rPr>
          <w:rFonts w:ascii="Times New Roman" w:hAnsi="Times New Roman" w:cs="Times New Roman"/>
          <w:i/>
        </w:rPr>
        <w:t xml:space="preserve">, </w:t>
      </w:r>
      <w:r w:rsidRPr="000B507F">
        <w:rPr>
          <w:rFonts w:ascii="Times New Roman" w:hAnsi="Times New Roman" w:cs="Times New Roman"/>
          <w:i/>
        </w:rPr>
        <w:t>Far Exceeds Expectations</w:t>
      </w:r>
      <w:r w:rsidR="00E51A4F" w:rsidRPr="000B507F">
        <w:rPr>
          <w:rFonts w:ascii="Times New Roman" w:hAnsi="Times New Roman" w:cs="Times New Roman"/>
          <w:i/>
        </w:rPr>
        <w:t xml:space="preserve">, </w:t>
      </w:r>
      <w:r w:rsidRPr="000B507F">
        <w:rPr>
          <w:rFonts w:ascii="Times New Roman" w:hAnsi="Times New Roman" w:cs="Times New Roman"/>
          <w:i/>
        </w:rPr>
        <w:t>Below Expectations</w:t>
      </w:r>
      <w:r w:rsidR="00E51A4F" w:rsidRPr="000B507F">
        <w:rPr>
          <w:rFonts w:ascii="Times New Roman" w:hAnsi="Times New Roman" w:cs="Times New Roman"/>
          <w:i/>
        </w:rPr>
        <w:t xml:space="preserve">, and </w:t>
      </w:r>
      <w:r w:rsidRPr="000B507F">
        <w:rPr>
          <w:rFonts w:ascii="Times New Roman" w:hAnsi="Times New Roman" w:cs="Times New Roman"/>
          <w:i/>
        </w:rPr>
        <w:t>Unsatisfactory</w:t>
      </w:r>
      <w:r w:rsidR="00E51A4F" w:rsidRPr="000B507F">
        <w:rPr>
          <w:rFonts w:ascii="Times New Roman" w:hAnsi="Times New Roman" w:cs="Times New Roman"/>
          <w:i/>
        </w:rPr>
        <w:t>.</w:t>
      </w:r>
    </w:p>
    <w:p w:rsidR="001654A1" w:rsidRDefault="001654A1" w:rsidP="004C60BE">
      <w:pPr>
        <w:pStyle w:val="NoSpacing"/>
        <w:rPr>
          <w:rFonts w:ascii="Times New Roman" w:hAnsi="Times New Roman" w:cs="Times New Roman"/>
        </w:rPr>
      </w:pPr>
    </w:p>
    <w:p w:rsidR="00E51A4F" w:rsidRDefault="008A2D51" w:rsidP="004C60BE">
      <w:pPr>
        <w:pStyle w:val="NoSpacing"/>
        <w:rPr>
          <w:rFonts w:ascii="Times New Roman" w:hAnsi="Times New Roman" w:cs="Times New Roman"/>
        </w:rPr>
      </w:pPr>
      <w:r w:rsidRPr="00EB7F0F">
        <w:rPr>
          <w:rFonts w:ascii="Times New Roman" w:hAnsi="Times New Roman" w:cs="Times New Roman"/>
        </w:rPr>
        <w:t xml:space="preserve">Each faculty member is required to submit a </w:t>
      </w:r>
      <w:r w:rsidRPr="00792F29">
        <w:rPr>
          <w:rFonts w:ascii="Times New Roman" w:hAnsi="Times New Roman" w:cs="Times New Roman"/>
          <w:b/>
          <w:i/>
        </w:rPr>
        <w:t>Faculty Annual Self Evaluation Portfolio</w:t>
      </w:r>
      <w:r w:rsidR="00770658">
        <w:rPr>
          <w:rFonts w:ascii="Times New Roman" w:hAnsi="Times New Roman" w:cs="Times New Roman"/>
          <w:b/>
          <w:i/>
        </w:rPr>
        <w:t xml:space="preserve"> (Annual Evaluation)</w:t>
      </w:r>
      <w:r w:rsidRPr="00EB7F0F">
        <w:rPr>
          <w:rFonts w:ascii="Times New Roman" w:hAnsi="Times New Roman" w:cs="Times New Roman"/>
        </w:rPr>
        <w:t xml:space="preserve">, in keeping with </w:t>
      </w:r>
      <w:r w:rsidR="00770658">
        <w:rPr>
          <w:rFonts w:ascii="Times New Roman" w:hAnsi="Times New Roman" w:cs="Times New Roman"/>
          <w:b/>
          <w:i/>
        </w:rPr>
        <w:t>CBA 18.2(a)</w:t>
      </w:r>
      <w:r w:rsidRPr="00EB7F0F">
        <w:rPr>
          <w:rFonts w:ascii="Times New Roman" w:hAnsi="Times New Roman" w:cs="Times New Roman"/>
        </w:rPr>
        <w:t xml:space="preserve">.  </w:t>
      </w:r>
      <w:r w:rsidR="00CF7F39">
        <w:rPr>
          <w:rFonts w:ascii="Times New Roman" w:hAnsi="Times New Roman" w:cs="Times New Roman"/>
        </w:rPr>
        <w:t>The Annual Evaluation shall be used by faculty to provide documentation and evidence to support the annual rating</w:t>
      </w:r>
      <w:r w:rsidR="00897236">
        <w:rPr>
          <w:rFonts w:ascii="Times New Roman" w:hAnsi="Times New Roman" w:cs="Times New Roman"/>
        </w:rPr>
        <w:t xml:space="preserve"> in the areas of teaching, research, service, and advising (for instructors only)</w:t>
      </w:r>
      <w:r w:rsidR="00CF7F39">
        <w:rPr>
          <w:rFonts w:ascii="Times New Roman" w:hAnsi="Times New Roman" w:cs="Times New Roman"/>
        </w:rPr>
        <w:t>.</w:t>
      </w:r>
      <w:r w:rsidR="00897236">
        <w:rPr>
          <w:rFonts w:ascii="Times New Roman" w:hAnsi="Times New Roman" w:cs="Times New Roman"/>
        </w:rPr>
        <w:t xml:space="preserve">  </w:t>
      </w:r>
      <w:r w:rsidR="00B5277F" w:rsidRPr="00EB7F0F">
        <w:rPr>
          <w:rFonts w:ascii="Times New Roman" w:hAnsi="Times New Roman" w:cs="Times New Roman"/>
        </w:rPr>
        <w:t xml:space="preserve">Priorities and activities of a faculty member </w:t>
      </w:r>
      <w:r w:rsidR="00833ED5">
        <w:rPr>
          <w:rFonts w:ascii="Times New Roman" w:hAnsi="Times New Roman" w:cs="Times New Roman"/>
        </w:rPr>
        <w:t>must</w:t>
      </w:r>
      <w:r w:rsidR="00833ED5" w:rsidRPr="00EB7F0F">
        <w:rPr>
          <w:rFonts w:ascii="Times New Roman" w:hAnsi="Times New Roman" w:cs="Times New Roman"/>
        </w:rPr>
        <w:t xml:space="preserve"> </w:t>
      </w:r>
      <w:r w:rsidR="00B5277F" w:rsidRPr="00EB7F0F">
        <w:rPr>
          <w:rFonts w:ascii="Times New Roman" w:hAnsi="Times New Roman" w:cs="Times New Roman"/>
        </w:rPr>
        <w:t xml:space="preserve">be aligned with the Mission and Vision Statements of the SoE, which will be documented in the faculty member’s annual </w:t>
      </w:r>
      <w:r w:rsidR="00792F29">
        <w:rPr>
          <w:rFonts w:ascii="Times New Roman" w:hAnsi="Times New Roman" w:cs="Times New Roman"/>
        </w:rPr>
        <w:t>self-evaluation</w:t>
      </w:r>
      <w:r w:rsidR="00B5277F" w:rsidRPr="00EB7F0F">
        <w:rPr>
          <w:rFonts w:ascii="Times New Roman" w:hAnsi="Times New Roman" w:cs="Times New Roman"/>
        </w:rPr>
        <w:t>.</w:t>
      </w:r>
      <w:r w:rsidR="00B93221">
        <w:rPr>
          <w:rFonts w:ascii="Times New Roman" w:hAnsi="Times New Roman" w:cs="Times New Roman"/>
        </w:rPr>
        <w:t xml:space="preserve"> </w:t>
      </w:r>
    </w:p>
    <w:p w:rsidR="00E51A4F" w:rsidRDefault="00E51A4F" w:rsidP="004C60BE">
      <w:pPr>
        <w:pStyle w:val="NoSpacing"/>
        <w:rPr>
          <w:rFonts w:ascii="Times New Roman" w:hAnsi="Times New Roman" w:cs="Times New Roman"/>
        </w:rPr>
      </w:pPr>
    </w:p>
    <w:p w:rsidR="00167874" w:rsidRDefault="008A2D51" w:rsidP="004C60BE">
      <w:pPr>
        <w:pStyle w:val="NoSpacing"/>
        <w:rPr>
          <w:rFonts w:ascii="Times New Roman" w:hAnsi="Times New Roman" w:cs="Times New Roman"/>
        </w:rPr>
      </w:pPr>
      <w:r w:rsidRPr="00EB7F0F">
        <w:rPr>
          <w:rFonts w:ascii="Times New Roman" w:hAnsi="Times New Roman" w:cs="Times New Roman"/>
        </w:rPr>
        <w:t xml:space="preserve">Failure to submit a </w:t>
      </w:r>
      <w:r w:rsidR="00792F29">
        <w:rPr>
          <w:rFonts w:ascii="Times New Roman" w:hAnsi="Times New Roman" w:cs="Times New Roman"/>
        </w:rPr>
        <w:t>self-evaluation</w:t>
      </w:r>
      <w:r w:rsidRPr="00EB7F0F">
        <w:rPr>
          <w:rFonts w:ascii="Times New Roman" w:hAnsi="Times New Roman" w:cs="Times New Roman"/>
        </w:rPr>
        <w:t xml:space="preserve">, or submission of an incomplete </w:t>
      </w:r>
      <w:r w:rsidR="00792F29">
        <w:rPr>
          <w:rFonts w:ascii="Times New Roman" w:hAnsi="Times New Roman" w:cs="Times New Roman"/>
        </w:rPr>
        <w:t>self-evaluation</w:t>
      </w:r>
      <w:r w:rsidRPr="00EB7F0F">
        <w:rPr>
          <w:rFonts w:ascii="Times New Roman" w:hAnsi="Times New Roman" w:cs="Times New Roman"/>
        </w:rPr>
        <w:t xml:space="preserve"> may result in a rating of </w:t>
      </w:r>
      <w:r w:rsidR="00CF38C4" w:rsidRPr="00EB7F0F">
        <w:rPr>
          <w:rFonts w:ascii="Times New Roman" w:hAnsi="Times New Roman" w:cs="Times New Roman"/>
          <w:i/>
        </w:rPr>
        <w:t>Below Expectations</w:t>
      </w:r>
      <w:r w:rsidR="00CF38C4" w:rsidRPr="00EB7F0F">
        <w:rPr>
          <w:rFonts w:ascii="Times New Roman" w:hAnsi="Times New Roman" w:cs="Times New Roman"/>
        </w:rPr>
        <w:t xml:space="preserve"> or </w:t>
      </w:r>
      <w:r w:rsidR="002C2CC5" w:rsidRPr="00EB7F0F">
        <w:rPr>
          <w:rFonts w:ascii="Times New Roman" w:hAnsi="Times New Roman" w:cs="Times New Roman"/>
          <w:i/>
        </w:rPr>
        <w:t>Unsatisfactory</w:t>
      </w:r>
      <w:r w:rsidRPr="00EB7F0F">
        <w:rPr>
          <w:rFonts w:ascii="Times New Roman" w:hAnsi="Times New Roman" w:cs="Times New Roman"/>
        </w:rPr>
        <w:t xml:space="preserve"> for those areas of the assignment where evidence of faculty activity is</w:t>
      </w:r>
      <w:r w:rsidR="00CF38C4" w:rsidRPr="00EB7F0F">
        <w:rPr>
          <w:rFonts w:ascii="Times New Roman" w:hAnsi="Times New Roman" w:cs="Times New Roman"/>
        </w:rPr>
        <w:t xml:space="preserve"> </w:t>
      </w:r>
      <w:r w:rsidR="007549EF" w:rsidRPr="00EB7F0F">
        <w:rPr>
          <w:rFonts w:ascii="Times New Roman" w:hAnsi="Times New Roman" w:cs="Times New Roman"/>
        </w:rPr>
        <w:t xml:space="preserve">either incomplete or not </w:t>
      </w:r>
      <w:r w:rsidR="00CF38C4" w:rsidRPr="00EB7F0F">
        <w:rPr>
          <w:rFonts w:ascii="Times New Roman" w:hAnsi="Times New Roman" w:cs="Times New Roman"/>
        </w:rPr>
        <w:t>presented</w:t>
      </w:r>
      <w:r w:rsidR="007549EF" w:rsidRPr="00EB7F0F">
        <w:rPr>
          <w:rFonts w:ascii="Times New Roman" w:hAnsi="Times New Roman" w:cs="Times New Roman"/>
        </w:rPr>
        <w:t xml:space="preserve"> at all</w:t>
      </w:r>
      <w:r w:rsidR="00495AD3" w:rsidRPr="00EB7F0F">
        <w:rPr>
          <w:rFonts w:ascii="Times New Roman" w:hAnsi="Times New Roman" w:cs="Times New Roman"/>
        </w:rPr>
        <w:t>.</w:t>
      </w:r>
      <w:r w:rsidR="004F3550" w:rsidRPr="00EB7F0F">
        <w:rPr>
          <w:rFonts w:ascii="Times New Roman" w:hAnsi="Times New Roman" w:cs="Times New Roman"/>
        </w:rPr>
        <w:t xml:space="preserve">  </w:t>
      </w:r>
    </w:p>
    <w:p w:rsidR="00FF141C" w:rsidRPr="00EB7F0F" w:rsidRDefault="00FF141C" w:rsidP="004C60BE">
      <w:pPr>
        <w:pStyle w:val="NoSpacing"/>
        <w:rPr>
          <w:rFonts w:ascii="Times New Roman" w:hAnsi="Times New Roman" w:cs="Times New Roman"/>
        </w:rPr>
      </w:pPr>
    </w:p>
    <w:p w:rsidR="008A2D51" w:rsidRPr="00EB7F0F" w:rsidRDefault="00F85AAF" w:rsidP="004C60BE">
      <w:pPr>
        <w:pStyle w:val="NoSpacing"/>
        <w:rPr>
          <w:rFonts w:ascii="Times New Roman" w:hAnsi="Times New Roman" w:cs="Times New Roman"/>
          <w:b/>
        </w:rPr>
      </w:pPr>
      <w:r w:rsidRPr="00EB7F0F">
        <w:rPr>
          <w:rFonts w:ascii="Times New Roman" w:hAnsi="Times New Roman" w:cs="Times New Roman"/>
        </w:rPr>
        <w:t xml:space="preserve">Each faculty member is </w:t>
      </w:r>
      <w:r w:rsidR="0035138D">
        <w:rPr>
          <w:rFonts w:ascii="Times New Roman" w:hAnsi="Times New Roman" w:cs="Times New Roman"/>
        </w:rPr>
        <w:t xml:space="preserve">also </w:t>
      </w:r>
      <w:r w:rsidRPr="00EB7F0F">
        <w:rPr>
          <w:rFonts w:ascii="Times New Roman" w:hAnsi="Times New Roman" w:cs="Times New Roman"/>
        </w:rPr>
        <w:t>expected to perform all activities of their assignm</w:t>
      </w:r>
      <w:r w:rsidR="002317CF" w:rsidRPr="00EB7F0F">
        <w:rPr>
          <w:rFonts w:ascii="Times New Roman" w:hAnsi="Times New Roman" w:cs="Times New Roman"/>
        </w:rPr>
        <w:t>en</w:t>
      </w:r>
      <w:r w:rsidRPr="00EB7F0F">
        <w:rPr>
          <w:rFonts w:ascii="Times New Roman" w:hAnsi="Times New Roman" w:cs="Times New Roman"/>
        </w:rPr>
        <w:t xml:space="preserve">t in accordance with section </w:t>
      </w:r>
      <w:r w:rsidRPr="00EB7F0F">
        <w:rPr>
          <w:rFonts w:ascii="Times New Roman" w:hAnsi="Times New Roman" w:cs="Times New Roman"/>
          <w:b/>
          <w:i/>
        </w:rPr>
        <w:t>CBA 10.3</w:t>
      </w:r>
      <w:r w:rsidR="002317CF" w:rsidRPr="00EB7F0F">
        <w:rPr>
          <w:rFonts w:ascii="Times New Roman" w:hAnsi="Times New Roman" w:cs="Times New Roman"/>
          <w:b/>
          <w:i/>
        </w:rPr>
        <w:t xml:space="preserve"> - </w:t>
      </w:r>
      <w:r w:rsidRPr="00EB7F0F">
        <w:rPr>
          <w:rFonts w:ascii="Times New Roman" w:hAnsi="Times New Roman" w:cs="Times New Roman"/>
          <w:b/>
          <w:i/>
        </w:rPr>
        <w:t>Academic Responsibility of Faculty Members</w:t>
      </w:r>
      <w:r w:rsidRPr="00EB7F0F">
        <w:rPr>
          <w:rFonts w:ascii="Times New Roman" w:hAnsi="Times New Roman" w:cs="Times New Roman"/>
        </w:rPr>
        <w:t xml:space="preserve">.  Failure to maintain the professional decorum established in </w:t>
      </w:r>
      <w:r w:rsidRPr="00EB7F0F">
        <w:rPr>
          <w:rFonts w:ascii="Times New Roman" w:hAnsi="Times New Roman" w:cs="Times New Roman"/>
          <w:b/>
          <w:i/>
        </w:rPr>
        <w:t>CBA 10.3</w:t>
      </w:r>
      <w:r w:rsidRPr="00EB7F0F">
        <w:rPr>
          <w:rFonts w:ascii="Times New Roman" w:hAnsi="Times New Roman" w:cs="Times New Roman"/>
        </w:rPr>
        <w:t xml:space="preserve"> may result in a rating of </w:t>
      </w:r>
      <w:r w:rsidRPr="00EB7F0F">
        <w:rPr>
          <w:rFonts w:ascii="Times New Roman" w:hAnsi="Times New Roman" w:cs="Times New Roman"/>
          <w:i/>
        </w:rPr>
        <w:t>Below Expectations</w:t>
      </w:r>
      <w:r w:rsidRPr="00EB7F0F">
        <w:rPr>
          <w:rFonts w:ascii="Times New Roman" w:hAnsi="Times New Roman" w:cs="Times New Roman"/>
        </w:rPr>
        <w:t xml:space="preserve"> or</w:t>
      </w:r>
      <w:r w:rsidR="002317CF" w:rsidRPr="00EB7F0F">
        <w:rPr>
          <w:rFonts w:ascii="Times New Roman" w:hAnsi="Times New Roman" w:cs="Times New Roman"/>
        </w:rPr>
        <w:t xml:space="preserve"> </w:t>
      </w:r>
      <w:r w:rsidR="002317CF" w:rsidRPr="00EB7F0F">
        <w:rPr>
          <w:rFonts w:ascii="Times New Roman" w:hAnsi="Times New Roman" w:cs="Times New Roman"/>
          <w:i/>
        </w:rPr>
        <w:t>Unsatisfactory</w:t>
      </w:r>
      <w:r w:rsidR="002317CF" w:rsidRPr="00EB7F0F">
        <w:rPr>
          <w:rFonts w:ascii="Times New Roman" w:hAnsi="Times New Roman" w:cs="Times New Roman"/>
        </w:rPr>
        <w:t xml:space="preserve"> in one or more areas of the </w:t>
      </w:r>
      <w:r w:rsidR="0055643E" w:rsidRPr="00EB7F0F">
        <w:rPr>
          <w:rFonts w:ascii="Times New Roman" w:hAnsi="Times New Roman" w:cs="Times New Roman"/>
        </w:rPr>
        <w:t>evaluation</w:t>
      </w:r>
      <w:r w:rsidR="002317CF" w:rsidRPr="00EB7F0F">
        <w:rPr>
          <w:rFonts w:ascii="Times New Roman" w:hAnsi="Times New Roman" w:cs="Times New Roman"/>
        </w:rPr>
        <w:t xml:space="preserve"> which relate to the offending behavior, as determined by the director of the S</w:t>
      </w:r>
      <w:r w:rsidR="00EB7F0F">
        <w:rPr>
          <w:rFonts w:ascii="Times New Roman" w:hAnsi="Times New Roman" w:cs="Times New Roman"/>
        </w:rPr>
        <w:t>o</w:t>
      </w:r>
      <w:r w:rsidR="002317CF" w:rsidRPr="00EB7F0F">
        <w:rPr>
          <w:rFonts w:ascii="Times New Roman" w:hAnsi="Times New Roman" w:cs="Times New Roman"/>
        </w:rPr>
        <w:t xml:space="preserve">E. </w:t>
      </w:r>
      <w:r w:rsidRPr="00EB7F0F">
        <w:rPr>
          <w:rFonts w:ascii="Times New Roman" w:hAnsi="Times New Roman" w:cs="Times New Roman"/>
        </w:rPr>
        <w:t xml:space="preserve"> </w:t>
      </w:r>
    </w:p>
    <w:p w:rsidR="00A36C34" w:rsidRDefault="00A36C34" w:rsidP="00EB7F0F">
      <w:pPr>
        <w:pStyle w:val="NoSpacing"/>
        <w:rPr>
          <w:rFonts w:ascii="Times New Roman" w:hAnsi="Times New Roman" w:cs="Times New Roman"/>
        </w:rPr>
      </w:pPr>
    </w:p>
    <w:p w:rsidR="00EB7F0F" w:rsidRDefault="00EB7F0F" w:rsidP="00EB7F0F">
      <w:pPr>
        <w:pStyle w:val="NoSpacing"/>
        <w:rPr>
          <w:rFonts w:ascii="Times New Roman" w:hAnsi="Times New Roman" w:cs="Times New Roman"/>
        </w:rPr>
      </w:pPr>
      <w:r>
        <w:rPr>
          <w:rFonts w:ascii="Times New Roman" w:hAnsi="Times New Roman" w:cs="Times New Roman"/>
        </w:rPr>
        <w:br w:type="page"/>
      </w:r>
    </w:p>
    <w:p w:rsidR="00A60263" w:rsidRPr="005829CF" w:rsidRDefault="00A60263" w:rsidP="00C23E69">
      <w:pPr>
        <w:pStyle w:val="NoSpacing"/>
        <w:rPr>
          <w:rFonts w:ascii="Times New Roman" w:hAnsi="Times New Roman" w:cs="Times New Roman"/>
          <w:b/>
          <w:u w:val="single"/>
        </w:rPr>
      </w:pPr>
      <w:r w:rsidRPr="005829CF">
        <w:rPr>
          <w:rFonts w:ascii="Times New Roman" w:hAnsi="Times New Roman" w:cs="Times New Roman"/>
          <w:b/>
          <w:u w:val="single"/>
        </w:rPr>
        <w:lastRenderedPageBreak/>
        <w:t>Teaching</w:t>
      </w:r>
    </w:p>
    <w:p w:rsidR="005829CF" w:rsidRDefault="005829CF" w:rsidP="00C23E69">
      <w:pPr>
        <w:rPr>
          <w:rFonts w:ascii="Times New Roman" w:eastAsia="Times New Roman" w:hAnsi="Times New Roman" w:cs="Times New Roman"/>
        </w:rPr>
      </w:pPr>
    </w:p>
    <w:p w:rsidR="007549EF" w:rsidRDefault="007549EF" w:rsidP="00C23E69">
      <w:pPr>
        <w:rPr>
          <w:rFonts w:ascii="Times New Roman" w:eastAsia="Times New Roman" w:hAnsi="Times New Roman" w:cs="Times New Roman"/>
        </w:rPr>
      </w:pPr>
      <w:r w:rsidRPr="00EB7F0F">
        <w:rPr>
          <w:rFonts w:ascii="Times New Roman" w:eastAsia="Times New Roman" w:hAnsi="Times New Roman" w:cs="Times New Roman"/>
        </w:rPr>
        <w:t xml:space="preserve">As part of the annual self-evaluation portfolio submitted in accordance with </w:t>
      </w:r>
      <w:r w:rsidR="005829CF" w:rsidRPr="005829CF">
        <w:rPr>
          <w:rFonts w:ascii="Times New Roman" w:eastAsia="Times New Roman" w:hAnsi="Times New Roman" w:cs="Times New Roman"/>
          <w:b/>
        </w:rPr>
        <w:t>CBA</w:t>
      </w:r>
      <w:r w:rsidRPr="005829CF">
        <w:rPr>
          <w:rFonts w:ascii="Times New Roman" w:eastAsia="Times New Roman" w:hAnsi="Times New Roman" w:cs="Times New Roman"/>
          <w:b/>
        </w:rPr>
        <w:t xml:space="preserve"> 18.2 (a)</w:t>
      </w:r>
      <w:r w:rsidRPr="00EB7F0F">
        <w:rPr>
          <w:rFonts w:ascii="Times New Roman" w:eastAsia="Times New Roman" w:hAnsi="Times New Roman" w:cs="Times New Roman"/>
        </w:rPr>
        <w:t xml:space="preserve">, a faculty member shall include a narrative and evidence of the pedagogical activities engaged in during the previous academic year.  It is incumbent upon the faculty member to provide clear and ample evidence to demonstrate </w:t>
      </w:r>
      <w:r w:rsidR="00167874" w:rsidRPr="00EB7F0F">
        <w:rPr>
          <w:rFonts w:ascii="Times New Roman" w:eastAsia="Times New Roman" w:hAnsi="Times New Roman" w:cs="Times New Roman"/>
        </w:rPr>
        <w:t xml:space="preserve">how </w:t>
      </w:r>
      <w:r w:rsidRPr="00EB7F0F">
        <w:rPr>
          <w:rFonts w:ascii="Times New Roman" w:eastAsia="Times New Roman" w:hAnsi="Times New Roman" w:cs="Times New Roman"/>
        </w:rPr>
        <w:t>their pedagogical efforts enhanced knowledge and skills to facilitate student learning, critical thinking, and engagement.</w:t>
      </w:r>
      <w:r w:rsidR="004336B7" w:rsidRPr="00EB7F0F">
        <w:t xml:space="preserve"> </w:t>
      </w:r>
    </w:p>
    <w:p w:rsidR="00E81402" w:rsidRPr="00EB7F0F" w:rsidRDefault="00E81402" w:rsidP="00C23E69">
      <w:pPr>
        <w:rPr>
          <w:rFonts w:ascii="Times New Roman" w:eastAsia="Times New Roman" w:hAnsi="Times New Roman" w:cs="Times New Roman"/>
          <w:b/>
        </w:rPr>
      </w:pPr>
    </w:p>
    <w:p w:rsidR="007549EF" w:rsidRPr="00EB7F0F" w:rsidRDefault="007549EF" w:rsidP="007549EF">
      <w:pPr>
        <w:rPr>
          <w:rFonts w:ascii="Times New Roman" w:eastAsia="Times New Roman" w:hAnsi="Times New Roman" w:cs="Times New Roman"/>
          <w:b/>
        </w:rPr>
      </w:pPr>
      <w:r w:rsidRPr="00EB7F0F">
        <w:rPr>
          <w:rFonts w:ascii="Times New Roman" w:eastAsia="Times New Roman" w:hAnsi="Times New Roman" w:cs="Times New Roman"/>
          <w:b/>
        </w:rPr>
        <w:t>Ratings for Teaching</w:t>
      </w:r>
      <w:r w:rsidR="005829CF">
        <w:rPr>
          <w:rFonts w:ascii="Times New Roman" w:eastAsia="Times New Roman" w:hAnsi="Times New Roman" w:cs="Times New Roman"/>
          <w:b/>
        </w:rPr>
        <w:t>:</w:t>
      </w:r>
    </w:p>
    <w:p w:rsidR="007549EF" w:rsidRPr="00EB7F0F" w:rsidRDefault="007549EF" w:rsidP="00C23E69">
      <w:pPr>
        <w:rPr>
          <w:rFonts w:ascii="Times New Roman" w:eastAsia="Times New Roman" w:hAnsi="Times New Roman" w:cs="Times New Roman"/>
          <w:b/>
        </w:rPr>
      </w:pPr>
    </w:p>
    <w:p w:rsidR="00A60263" w:rsidRPr="00EB7F0F" w:rsidRDefault="00A60263" w:rsidP="00EB7F0F">
      <w:pPr>
        <w:ind w:left="360"/>
        <w:rPr>
          <w:rFonts w:ascii="Times New Roman" w:eastAsia="Times New Roman" w:hAnsi="Times New Roman" w:cs="Times New Roman"/>
        </w:rPr>
      </w:pPr>
      <w:r w:rsidRPr="00EB7F0F">
        <w:rPr>
          <w:rFonts w:ascii="Times New Roman" w:eastAsia="Times New Roman" w:hAnsi="Times New Roman" w:cs="Times New Roman"/>
          <w:b/>
        </w:rPr>
        <w:t xml:space="preserve">Meets Expectations: </w:t>
      </w:r>
      <w:r w:rsidR="00AD5B57" w:rsidRPr="00AD5B57">
        <w:rPr>
          <w:rFonts w:ascii="Times New Roman" w:eastAsia="Times New Roman" w:hAnsi="Times New Roman" w:cs="Times New Roman"/>
        </w:rPr>
        <w:t>In addition to the standards set forth in CBA section 18.4</w:t>
      </w:r>
      <w:r w:rsidR="00AD5B57">
        <w:rPr>
          <w:rFonts w:ascii="Times New Roman" w:eastAsia="Times New Roman" w:hAnsi="Times New Roman" w:cs="Times New Roman"/>
          <w:b/>
        </w:rPr>
        <w:t>, f</w:t>
      </w:r>
      <w:r w:rsidR="00EB7F0F">
        <w:rPr>
          <w:rFonts w:ascii="Times New Roman" w:eastAsia="Times New Roman" w:hAnsi="Times New Roman" w:cs="Times New Roman"/>
        </w:rPr>
        <w:t xml:space="preserve">aculty members must provide evidence of each of the following to achieve a rating of </w:t>
      </w:r>
      <w:r w:rsidR="00792F29" w:rsidRPr="00792F29">
        <w:rPr>
          <w:rFonts w:ascii="Times New Roman" w:eastAsia="Times New Roman" w:hAnsi="Times New Roman" w:cs="Times New Roman"/>
          <w:i/>
        </w:rPr>
        <w:t>M</w:t>
      </w:r>
      <w:r w:rsidR="00EB7F0F" w:rsidRPr="00EB7F0F">
        <w:rPr>
          <w:rFonts w:ascii="Times New Roman" w:eastAsia="Times New Roman" w:hAnsi="Times New Roman" w:cs="Times New Roman"/>
          <w:i/>
        </w:rPr>
        <w:t xml:space="preserve">eets </w:t>
      </w:r>
      <w:r w:rsidR="00792F29">
        <w:rPr>
          <w:rFonts w:ascii="Times New Roman" w:eastAsia="Times New Roman" w:hAnsi="Times New Roman" w:cs="Times New Roman"/>
          <w:i/>
        </w:rPr>
        <w:t>E</w:t>
      </w:r>
      <w:r w:rsidR="00EB7F0F" w:rsidRPr="00EB7F0F">
        <w:rPr>
          <w:rFonts w:ascii="Times New Roman" w:eastAsia="Times New Roman" w:hAnsi="Times New Roman" w:cs="Times New Roman"/>
          <w:i/>
        </w:rPr>
        <w:t>xpectations</w:t>
      </w:r>
      <w:r w:rsidR="00EB7F0F">
        <w:rPr>
          <w:rFonts w:ascii="Times New Roman" w:eastAsia="Times New Roman" w:hAnsi="Times New Roman" w:cs="Times New Roman"/>
        </w:rPr>
        <w:t xml:space="preserve"> for teaching</w:t>
      </w:r>
      <w:r w:rsidR="008F54F8">
        <w:rPr>
          <w:rFonts w:ascii="Times New Roman" w:eastAsia="Times New Roman" w:hAnsi="Times New Roman" w:cs="Times New Roman"/>
        </w:rPr>
        <w:t>:</w:t>
      </w:r>
    </w:p>
    <w:p w:rsidR="0055643E" w:rsidRPr="00EB7F0F" w:rsidRDefault="00A60263" w:rsidP="00EB7F0F">
      <w:pPr>
        <w:pStyle w:val="ListParagraph"/>
        <w:numPr>
          <w:ilvl w:val="0"/>
          <w:numId w:val="4"/>
        </w:numPr>
        <w:ind w:left="990" w:hanging="270"/>
        <w:rPr>
          <w:rFonts w:ascii="Times New Roman" w:eastAsia="Times New Roman" w:hAnsi="Times New Roman" w:cs="Times New Roman"/>
        </w:rPr>
      </w:pPr>
      <w:r w:rsidRPr="00EB7F0F">
        <w:rPr>
          <w:rFonts w:ascii="Times New Roman" w:eastAsia="Times New Roman" w:hAnsi="Times New Roman" w:cs="Times New Roman"/>
        </w:rPr>
        <w:t>Demonstrating a commitment to student learning through the provision of proficient lectures</w:t>
      </w:r>
      <w:r w:rsidR="00D03DB4" w:rsidRPr="00EB7F0F">
        <w:rPr>
          <w:rFonts w:ascii="Times New Roman" w:eastAsia="Times New Roman" w:hAnsi="Times New Roman" w:cs="Times New Roman"/>
        </w:rPr>
        <w:t>,</w:t>
      </w:r>
      <w:r w:rsidRPr="00EB7F0F">
        <w:rPr>
          <w:rFonts w:ascii="Times New Roman" w:eastAsia="Times New Roman" w:hAnsi="Times New Roman" w:cs="Times New Roman"/>
        </w:rPr>
        <w:t xml:space="preserve"> </w:t>
      </w:r>
      <w:r w:rsidR="002E70BB">
        <w:rPr>
          <w:rFonts w:ascii="Times New Roman" w:eastAsia="Times New Roman" w:hAnsi="Times New Roman" w:cs="Times New Roman"/>
        </w:rPr>
        <w:t xml:space="preserve">classroom experiences, </w:t>
      </w:r>
      <w:r w:rsidR="002A6134" w:rsidRPr="00EB7F0F">
        <w:rPr>
          <w:rFonts w:ascii="Times New Roman" w:eastAsia="Times New Roman" w:hAnsi="Times New Roman" w:cs="Times New Roman"/>
        </w:rPr>
        <w:t>laboratory experiences</w:t>
      </w:r>
      <w:r w:rsidR="00DB260A" w:rsidRPr="00EB7F0F">
        <w:rPr>
          <w:rFonts w:ascii="Times New Roman" w:eastAsia="Times New Roman" w:hAnsi="Times New Roman" w:cs="Times New Roman"/>
        </w:rPr>
        <w:t xml:space="preserve"> </w:t>
      </w:r>
      <w:r w:rsidR="00D03DB4" w:rsidRPr="00EB7F0F">
        <w:rPr>
          <w:rFonts w:ascii="Times New Roman" w:eastAsia="Times New Roman" w:hAnsi="Times New Roman" w:cs="Times New Roman"/>
        </w:rPr>
        <w:t xml:space="preserve">and laboratory supervision; </w:t>
      </w:r>
      <w:r w:rsidR="002A6134" w:rsidRPr="00EB7F0F">
        <w:rPr>
          <w:rFonts w:ascii="Times New Roman" w:eastAsia="Times New Roman" w:hAnsi="Times New Roman" w:cs="Times New Roman"/>
        </w:rPr>
        <w:t>and</w:t>
      </w:r>
    </w:p>
    <w:p w:rsidR="006F1854" w:rsidRPr="00EB7F0F" w:rsidRDefault="002A6134" w:rsidP="00EB7F0F">
      <w:pPr>
        <w:pStyle w:val="ListParagraph"/>
        <w:numPr>
          <w:ilvl w:val="0"/>
          <w:numId w:val="4"/>
        </w:numPr>
        <w:ind w:left="990" w:hanging="270"/>
        <w:rPr>
          <w:rFonts w:ascii="Times New Roman" w:eastAsia="Times New Roman" w:hAnsi="Times New Roman" w:cs="Times New Roman"/>
        </w:rPr>
      </w:pPr>
      <w:r w:rsidRPr="00EB7F0F">
        <w:rPr>
          <w:rFonts w:ascii="Times New Roman" w:eastAsia="Times New Roman" w:hAnsi="Times New Roman" w:cs="Times New Roman"/>
        </w:rPr>
        <w:t>Meeting</w:t>
      </w:r>
      <w:r w:rsidR="00A60263" w:rsidRPr="00EB7F0F">
        <w:rPr>
          <w:rFonts w:ascii="Times New Roman" w:eastAsia="Times New Roman" w:hAnsi="Times New Roman" w:cs="Times New Roman"/>
        </w:rPr>
        <w:t xml:space="preserve"> the normal performance standards for teaching which </w:t>
      </w:r>
      <w:r w:rsidR="00D03DB4" w:rsidRPr="00EB7F0F">
        <w:rPr>
          <w:rFonts w:ascii="Times New Roman" w:eastAsia="Times New Roman" w:hAnsi="Times New Roman" w:cs="Times New Roman"/>
        </w:rPr>
        <w:t>are</w:t>
      </w:r>
      <w:r w:rsidR="00A60263" w:rsidRPr="00EB7F0F">
        <w:rPr>
          <w:rFonts w:ascii="Times New Roman" w:eastAsia="Times New Roman" w:hAnsi="Times New Roman" w:cs="Times New Roman"/>
        </w:rPr>
        <w:t xml:space="preserve">: meeting classes as scheduled throughout the entire semester; </w:t>
      </w:r>
      <w:r w:rsidR="0089301A">
        <w:rPr>
          <w:rFonts w:ascii="Times New Roman" w:eastAsia="Times New Roman" w:hAnsi="Times New Roman" w:cs="Times New Roman"/>
        </w:rPr>
        <w:t xml:space="preserve">covering the course content outlined in the course description and determined by program faculty; </w:t>
      </w:r>
      <w:r w:rsidR="00A60263" w:rsidRPr="00EB7F0F">
        <w:rPr>
          <w:rFonts w:ascii="Times New Roman" w:eastAsia="Times New Roman" w:hAnsi="Times New Roman" w:cs="Times New Roman"/>
        </w:rPr>
        <w:t>holding the required minimum number of office hours</w:t>
      </w:r>
      <w:r w:rsidR="00023144" w:rsidRPr="00EB7F0F">
        <w:rPr>
          <w:rFonts w:ascii="Times New Roman" w:eastAsia="Times New Roman" w:hAnsi="Times New Roman" w:cs="Times New Roman"/>
        </w:rPr>
        <w:t>;</w:t>
      </w:r>
      <w:r w:rsidR="00EB7F0F">
        <w:rPr>
          <w:rFonts w:ascii="Times New Roman" w:eastAsia="Times New Roman" w:hAnsi="Times New Roman" w:cs="Times New Roman"/>
        </w:rPr>
        <w:t xml:space="preserve"> and</w:t>
      </w:r>
    </w:p>
    <w:p w:rsidR="00086D4B" w:rsidRPr="00EB7F0F" w:rsidRDefault="00086D4B" w:rsidP="00EB7F0F">
      <w:pPr>
        <w:pStyle w:val="ListParagraph"/>
        <w:numPr>
          <w:ilvl w:val="0"/>
          <w:numId w:val="4"/>
        </w:numPr>
        <w:ind w:left="990" w:hanging="270"/>
        <w:rPr>
          <w:rFonts w:ascii="Times New Roman" w:eastAsia="Times New Roman" w:hAnsi="Times New Roman" w:cs="Times New Roman"/>
        </w:rPr>
      </w:pPr>
      <w:r w:rsidRPr="00EB7F0F">
        <w:rPr>
          <w:rFonts w:ascii="Times New Roman" w:eastAsia="Times New Roman" w:hAnsi="Times New Roman" w:cs="Times New Roman"/>
        </w:rPr>
        <w:t xml:space="preserve">Demonstrating a commitment to cover all </w:t>
      </w:r>
      <w:r w:rsidR="00B5277F" w:rsidRPr="00EB7F0F">
        <w:rPr>
          <w:rFonts w:ascii="Times New Roman" w:eastAsia="Times New Roman" w:hAnsi="Times New Roman" w:cs="Times New Roman"/>
        </w:rPr>
        <w:t xml:space="preserve">SoE </w:t>
      </w:r>
      <w:r w:rsidRPr="00EB7F0F">
        <w:rPr>
          <w:rFonts w:ascii="Times New Roman" w:eastAsia="Times New Roman" w:hAnsi="Times New Roman" w:cs="Times New Roman"/>
        </w:rPr>
        <w:t>established Cou</w:t>
      </w:r>
      <w:r w:rsidR="0089301A">
        <w:rPr>
          <w:rFonts w:ascii="Times New Roman" w:eastAsia="Times New Roman" w:hAnsi="Times New Roman" w:cs="Times New Roman"/>
        </w:rPr>
        <w:t>r</w:t>
      </w:r>
      <w:r w:rsidRPr="00EB7F0F">
        <w:rPr>
          <w:rFonts w:ascii="Times New Roman" w:eastAsia="Times New Roman" w:hAnsi="Times New Roman" w:cs="Times New Roman"/>
        </w:rPr>
        <w:t>se Learning Outcomes</w:t>
      </w:r>
      <w:r w:rsidR="00FB5EAE" w:rsidRPr="00EB7F0F">
        <w:rPr>
          <w:rFonts w:ascii="Times New Roman" w:eastAsia="Times New Roman" w:hAnsi="Times New Roman" w:cs="Times New Roman"/>
        </w:rPr>
        <w:t xml:space="preserve"> within the constraints of the given semester</w:t>
      </w:r>
      <w:r w:rsidR="00EB7F0F">
        <w:rPr>
          <w:rFonts w:ascii="Times New Roman" w:eastAsia="Times New Roman" w:hAnsi="Times New Roman" w:cs="Times New Roman"/>
        </w:rPr>
        <w:t>; and</w:t>
      </w:r>
      <w:r w:rsidRPr="00EB7F0F">
        <w:rPr>
          <w:rFonts w:ascii="Times New Roman" w:eastAsia="Times New Roman" w:hAnsi="Times New Roman" w:cs="Times New Roman"/>
        </w:rPr>
        <w:t xml:space="preserve"> </w:t>
      </w:r>
    </w:p>
    <w:p w:rsidR="00E81402" w:rsidRDefault="006F1854" w:rsidP="00E81402">
      <w:pPr>
        <w:pStyle w:val="ListParagraph"/>
        <w:numPr>
          <w:ilvl w:val="0"/>
          <w:numId w:val="4"/>
        </w:numPr>
        <w:ind w:left="990" w:hanging="270"/>
        <w:rPr>
          <w:rFonts w:ascii="Times New Roman" w:eastAsia="Times New Roman" w:hAnsi="Times New Roman" w:cs="Times New Roman"/>
        </w:rPr>
      </w:pPr>
      <w:r w:rsidRPr="00EB7F0F">
        <w:rPr>
          <w:rFonts w:ascii="Times New Roman" w:eastAsia="Times New Roman" w:hAnsi="Times New Roman" w:cs="Times New Roman"/>
        </w:rPr>
        <w:t>Activ</w:t>
      </w:r>
      <w:r w:rsidR="008F54F8">
        <w:rPr>
          <w:rFonts w:ascii="Times New Roman" w:eastAsia="Times New Roman" w:hAnsi="Times New Roman" w:cs="Times New Roman"/>
        </w:rPr>
        <w:t xml:space="preserve">ely </w:t>
      </w:r>
      <w:r w:rsidRPr="00EB7F0F">
        <w:rPr>
          <w:rFonts w:ascii="Times New Roman" w:eastAsia="Times New Roman" w:hAnsi="Times New Roman" w:cs="Times New Roman"/>
        </w:rPr>
        <w:t>participat</w:t>
      </w:r>
      <w:r w:rsidR="008F54F8">
        <w:rPr>
          <w:rFonts w:ascii="Times New Roman" w:eastAsia="Times New Roman" w:hAnsi="Times New Roman" w:cs="Times New Roman"/>
        </w:rPr>
        <w:t>e</w:t>
      </w:r>
      <w:r w:rsidRPr="00EB7F0F">
        <w:rPr>
          <w:rFonts w:ascii="Times New Roman" w:eastAsia="Times New Roman" w:hAnsi="Times New Roman" w:cs="Times New Roman"/>
        </w:rPr>
        <w:t xml:space="preserve"> in the ABET curriculum continuous improvement process through completion of course assessment forms and course action plans </w:t>
      </w:r>
      <w:r w:rsidR="00086D4B" w:rsidRPr="00EB7F0F">
        <w:rPr>
          <w:rFonts w:ascii="Times New Roman" w:eastAsia="Times New Roman" w:hAnsi="Times New Roman" w:cs="Times New Roman"/>
        </w:rPr>
        <w:t>including</w:t>
      </w:r>
      <w:r w:rsidRPr="00EB7F0F">
        <w:rPr>
          <w:rFonts w:ascii="Times New Roman" w:eastAsia="Times New Roman" w:hAnsi="Times New Roman" w:cs="Times New Roman"/>
        </w:rPr>
        <w:t xml:space="preserve"> </w:t>
      </w:r>
      <w:r w:rsidR="00086D4B" w:rsidRPr="00EB7F0F">
        <w:rPr>
          <w:rFonts w:ascii="Times New Roman" w:eastAsia="Times New Roman" w:hAnsi="Times New Roman" w:cs="Times New Roman"/>
        </w:rPr>
        <w:t>demonstration o</w:t>
      </w:r>
      <w:r w:rsidR="00FB5EAE" w:rsidRPr="00EB7F0F">
        <w:rPr>
          <w:rFonts w:ascii="Times New Roman" w:eastAsia="Times New Roman" w:hAnsi="Times New Roman" w:cs="Times New Roman"/>
        </w:rPr>
        <w:t>f</w:t>
      </w:r>
      <w:r w:rsidR="00086D4B" w:rsidRPr="00EB7F0F">
        <w:rPr>
          <w:rFonts w:ascii="Times New Roman" w:eastAsia="Times New Roman" w:hAnsi="Times New Roman" w:cs="Times New Roman"/>
        </w:rPr>
        <w:t xml:space="preserve"> </w:t>
      </w:r>
      <w:r w:rsidRPr="00EB7F0F">
        <w:rPr>
          <w:rFonts w:ascii="Times New Roman" w:eastAsia="Times New Roman" w:hAnsi="Times New Roman" w:cs="Times New Roman"/>
        </w:rPr>
        <w:t>action</w:t>
      </w:r>
      <w:r w:rsidR="00FB5EAE" w:rsidRPr="00EB7F0F">
        <w:rPr>
          <w:rFonts w:ascii="Times New Roman" w:eastAsia="Times New Roman" w:hAnsi="Times New Roman" w:cs="Times New Roman"/>
        </w:rPr>
        <w:t>/response</w:t>
      </w:r>
      <w:r w:rsidRPr="00EB7F0F">
        <w:rPr>
          <w:rFonts w:ascii="Times New Roman" w:eastAsia="Times New Roman" w:hAnsi="Times New Roman" w:cs="Times New Roman"/>
        </w:rPr>
        <w:t xml:space="preserve"> </w:t>
      </w:r>
      <w:r w:rsidR="00FB5EAE" w:rsidRPr="00EB7F0F">
        <w:rPr>
          <w:rFonts w:ascii="Times New Roman" w:eastAsia="Times New Roman" w:hAnsi="Times New Roman" w:cs="Times New Roman"/>
        </w:rPr>
        <w:t>resulting from</w:t>
      </w:r>
      <w:r w:rsidRPr="00EB7F0F">
        <w:rPr>
          <w:rFonts w:ascii="Times New Roman" w:eastAsia="Times New Roman" w:hAnsi="Times New Roman" w:cs="Times New Roman"/>
        </w:rPr>
        <w:t xml:space="preserve"> feedback </w:t>
      </w:r>
      <w:r w:rsidR="00086D4B" w:rsidRPr="00EB7F0F">
        <w:rPr>
          <w:rFonts w:ascii="Times New Roman" w:eastAsia="Times New Roman" w:hAnsi="Times New Roman" w:cs="Times New Roman"/>
        </w:rPr>
        <w:t xml:space="preserve">in </w:t>
      </w:r>
      <w:r w:rsidRPr="00EB7F0F">
        <w:rPr>
          <w:rFonts w:ascii="Times New Roman" w:eastAsia="Times New Roman" w:hAnsi="Times New Roman" w:cs="Times New Roman"/>
        </w:rPr>
        <w:t>the process</w:t>
      </w:r>
      <w:r w:rsidR="00FB5EAE" w:rsidRPr="00EB7F0F">
        <w:rPr>
          <w:rFonts w:ascii="Times New Roman" w:eastAsia="Times New Roman" w:hAnsi="Times New Roman" w:cs="Times New Roman"/>
        </w:rPr>
        <w:t>,</w:t>
      </w:r>
      <w:r w:rsidRPr="00EB7F0F">
        <w:rPr>
          <w:rFonts w:ascii="Times New Roman" w:eastAsia="Times New Roman" w:hAnsi="Times New Roman" w:cs="Times New Roman"/>
        </w:rPr>
        <w:t xml:space="preserve"> when appropriate</w:t>
      </w:r>
      <w:r w:rsidR="00510EE0">
        <w:rPr>
          <w:rFonts w:ascii="Times New Roman" w:eastAsia="Times New Roman" w:hAnsi="Times New Roman" w:cs="Times New Roman"/>
        </w:rPr>
        <w:t>.</w:t>
      </w:r>
      <w:r w:rsidRPr="00EB7F0F">
        <w:rPr>
          <w:rFonts w:ascii="Times New Roman" w:eastAsia="Times New Roman" w:hAnsi="Times New Roman" w:cs="Times New Roman"/>
        </w:rPr>
        <w:t xml:space="preserve"> </w:t>
      </w:r>
    </w:p>
    <w:p w:rsidR="00E81402" w:rsidRDefault="00E81402" w:rsidP="00E81402">
      <w:pPr>
        <w:rPr>
          <w:rFonts w:ascii="Times New Roman" w:eastAsia="Times New Roman" w:hAnsi="Times New Roman" w:cs="Times New Roman"/>
          <w:b/>
        </w:rPr>
      </w:pPr>
    </w:p>
    <w:p w:rsidR="00E81402" w:rsidRPr="000B507F" w:rsidRDefault="00B51982" w:rsidP="000B507F">
      <w:pPr>
        <w:pStyle w:val="ListParagraph"/>
        <w:numPr>
          <w:ilvl w:val="0"/>
          <w:numId w:val="8"/>
        </w:numPr>
        <w:rPr>
          <w:rFonts w:ascii="Times New Roman" w:eastAsia="Times New Roman" w:hAnsi="Times New Roman" w:cs="Times New Roman"/>
        </w:rPr>
      </w:pPr>
      <w:r w:rsidRPr="00E81402">
        <w:rPr>
          <w:rFonts w:ascii="Times New Roman" w:eastAsia="Times New Roman" w:hAnsi="Times New Roman" w:cs="Times New Roman"/>
          <w:b/>
        </w:rPr>
        <w:t xml:space="preserve">Exceeds Expectations: </w:t>
      </w:r>
      <w:r w:rsidR="00E81402" w:rsidRPr="00E81402">
        <w:rPr>
          <w:rFonts w:ascii="Times New Roman" w:eastAsia="Times New Roman" w:hAnsi="Times New Roman" w:cs="Times New Roman"/>
        </w:rPr>
        <w:t xml:space="preserve">A rating of </w:t>
      </w:r>
      <w:r w:rsidR="00E81402" w:rsidRPr="00E81402">
        <w:rPr>
          <w:rFonts w:ascii="Times New Roman" w:eastAsia="Times New Roman" w:hAnsi="Times New Roman" w:cs="Times New Roman"/>
          <w:i/>
        </w:rPr>
        <w:t>Exceeds Expectations</w:t>
      </w:r>
      <w:r w:rsidR="00E81402" w:rsidRPr="00E81402">
        <w:rPr>
          <w:rFonts w:ascii="Times New Roman" w:eastAsia="Times New Roman" w:hAnsi="Times New Roman" w:cs="Times New Roman"/>
        </w:rPr>
        <w:t xml:space="preserve"> will be demonstrated by a faculty member exceeding in quality the requirements for teaching rated </w:t>
      </w:r>
      <w:r w:rsidR="00E81402" w:rsidRPr="00E81402">
        <w:rPr>
          <w:rFonts w:ascii="Times New Roman" w:eastAsia="Times New Roman" w:hAnsi="Times New Roman" w:cs="Times New Roman"/>
          <w:i/>
        </w:rPr>
        <w:t>Meets Expectations</w:t>
      </w:r>
      <w:r w:rsidR="00E81402" w:rsidRPr="00E81402">
        <w:rPr>
          <w:rFonts w:ascii="Times New Roman" w:eastAsia="Times New Roman" w:hAnsi="Times New Roman" w:cs="Times New Roman"/>
        </w:rPr>
        <w:t xml:space="preserve">.  Beyond the requirements presented for performance that </w:t>
      </w:r>
      <w:r w:rsidR="00E81402" w:rsidRPr="006D3DA1">
        <w:rPr>
          <w:rFonts w:ascii="Times New Roman" w:eastAsia="Times New Roman" w:hAnsi="Times New Roman" w:cs="Times New Roman"/>
          <w:i/>
        </w:rPr>
        <w:t>Meets Expectations</w:t>
      </w:r>
      <w:r w:rsidR="00975B05" w:rsidRPr="006D3DA1">
        <w:rPr>
          <w:rFonts w:ascii="Times New Roman" w:eastAsia="Times New Roman" w:hAnsi="Times New Roman" w:cs="Times New Roman"/>
          <w:i/>
        </w:rPr>
        <w:t>,</w:t>
      </w:r>
      <w:r w:rsidR="00E81402" w:rsidRPr="006D3DA1">
        <w:rPr>
          <w:rFonts w:ascii="Times New Roman" w:eastAsia="Times New Roman" w:hAnsi="Times New Roman" w:cs="Times New Roman"/>
        </w:rPr>
        <w:t xml:space="preserve"> faculty may support a case for elevated ratings in this category by providing evidence of student </w:t>
      </w:r>
      <w:r w:rsidR="0005382F" w:rsidRPr="006D3DA1">
        <w:rPr>
          <w:rFonts w:ascii="Times New Roman" w:eastAsia="Times New Roman" w:hAnsi="Times New Roman" w:cs="Times New Roman"/>
        </w:rPr>
        <w:t xml:space="preserve">enhanced </w:t>
      </w:r>
      <w:r w:rsidR="00E81402" w:rsidRPr="006D3DA1">
        <w:rPr>
          <w:rFonts w:ascii="Times New Roman" w:eastAsia="Times New Roman" w:hAnsi="Times New Roman" w:cs="Times New Roman"/>
        </w:rPr>
        <w:t>learning/engagement as a result of the following activities including</w:t>
      </w:r>
      <w:r w:rsidR="00987CDB">
        <w:rPr>
          <w:rFonts w:ascii="Times New Roman" w:eastAsia="Times New Roman" w:hAnsi="Times New Roman" w:cs="Times New Roman"/>
        </w:rPr>
        <w:t>,</w:t>
      </w:r>
      <w:r w:rsidR="00E81402" w:rsidRPr="006D3DA1">
        <w:rPr>
          <w:rFonts w:ascii="Times New Roman" w:eastAsia="Times New Roman" w:hAnsi="Times New Roman" w:cs="Times New Roman"/>
        </w:rPr>
        <w:t xml:space="preserve"> incorporation of new or novel pedagogical methods, community</w:t>
      </w:r>
      <w:r w:rsidR="005B10AA" w:rsidRPr="006D3DA1">
        <w:rPr>
          <w:rFonts w:ascii="Times New Roman" w:eastAsia="Times New Roman" w:hAnsi="Times New Roman" w:cs="Times New Roman"/>
        </w:rPr>
        <w:t>-</w:t>
      </w:r>
      <w:r w:rsidR="00E81402" w:rsidRPr="006D3DA1">
        <w:rPr>
          <w:rFonts w:ascii="Times New Roman" w:eastAsia="Times New Roman" w:hAnsi="Times New Roman" w:cs="Times New Roman"/>
        </w:rPr>
        <w:t>based learning activities, development of new</w:t>
      </w:r>
      <w:r w:rsidR="008F54F8" w:rsidRPr="000B507F">
        <w:rPr>
          <w:rFonts w:ascii="Times New Roman" w:eastAsia="Times New Roman" w:hAnsi="Times New Roman" w:cs="Times New Roman"/>
        </w:rPr>
        <w:t xml:space="preserve">  </w:t>
      </w:r>
      <w:r w:rsidR="00E81402" w:rsidRPr="006D3DA1">
        <w:rPr>
          <w:rFonts w:ascii="Times New Roman" w:eastAsia="Times New Roman" w:hAnsi="Times New Roman" w:cs="Times New Roman"/>
        </w:rPr>
        <w:t>or significant redesign</w:t>
      </w:r>
      <w:r w:rsidR="008F54F8" w:rsidRPr="000B507F">
        <w:rPr>
          <w:rFonts w:ascii="Times New Roman" w:eastAsia="Times New Roman" w:hAnsi="Times New Roman" w:cs="Times New Roman"/>
        </w:rPr>
        <w:t xml:space="preserve"> of a course or laboratory</w:t>
      </w:r>
      <w:r w:rsidR="00E81402" w:rsidRPr="006D3DA1">
        <w:rPr>
          <w:rFonts w:ascii="Times New Roman" w:eastAsia="Times New Roman" w:hAnsi="Times New Roman" w:cs="Times New Roman"/>
        </w:rPr>
        <w:t>, i</w:t>
      </w:r>
      <w:r w:rsidR="00E81402" w:rsidRPr="006D3DA1">
        <w:rPr>
          <w:rFonts w:ascii="Times New Roman" w:hAnsi="Times New Roman" w:cs="Times New Roman"/>
        </w:rPr>
        <w:t xml:space="preserve">ncorporation of </w:t>
      </w:r>
      <w:r w:rsidR="003D55BC" w:rsidRPr="006D3DA1">
        <w:rPr>
          <w:rFonts w:ascii="Times New Roman" w:hAnsi="Times New Roman" w:cs="Times New Roman"/>
        </w:rPr>
        <w:t xml:space="preserve">research </w:t>
      </w:r>
      <w:r w:rsidR="008F54F8" w:rsidRPr="000B507F">
        <w:rPr>
          <w:rFonts w:ascii="Times New Roman" w:hAnsi="Times New Roman" w:cs="Times New Roman"/>
        </w:rPr>
        <w:t xml:space="preserve">or design </w:t>
      </w:r>
      <w:r w:rsidR="003D55BC" w:rsidRPr="006D3DA1">
        <w:rPr>
          <w:rFonts w:ascii="Times New Roman" w:hAnsi="Times New Roman" w:cs="Times New Roman"/>
        </w:rPr>
        <w:t>projects into courses</w:t>
      </w:r>
      <w:r w:rsidR="008F54F8" w:rsidRPr="000B507F">
        <w:rPr>
          <w:rFonts w:ascii="Times New Roman" w:hAnsi="Times New Roman" w:cs="Times New Roman"/>
        </w:rPr>
        <w:t xml:space="preserve">, or </w:t>
      </w:r>
      <w:r w:rsidR="006D3DA1" w:rsidRPr="006D3DA1">
        <w:rPr>
          <w:rFonts w:ascii="Times New Roman" w:hAnsi="Times New Roman" w:cs="Times New Roman"/>
          <w:szCs w:val="32"/>
        </w:rPr>
        <w:t xml:space="preserve">mentoring and/or working collaboratively with other faculty members in enhancing the learning environment for students in course(s) not assigned to the </w:t>
      </w:r>
      <w:r w:rsidR="006D3DA1" w:rsidRPr="00196805">
        <w:rPr>
          <w:rFonts w:ascii="Times New Roman" w:hAnsi="Times New Roman" w:cs="Times New Roman"/>
          <w:szCs w:val="32"/>
        </w:rPr>
        <w:t>faculty member.</w:t>
      </w:r>
      <w:r w:rsidR="000B507F">
        <w:rPr>
          <w:rFonts w:ascii="Times New Roman" w:hAnsi="Times New Roman" w:cs="Times New Roman"/>
          <w:szCs w:val="32"/>
        </w:rPr>
        <w:t xml:space="preserve">  </w:t>
      </w:r>
      <w:r w:rsidR="00987CDB">
        <w:rPr>
          <w:rFonts w:ascii="Times New Roman" w:hAnsi="Times New Roman" w:cs="Times New Roman"/>
          <w:szCs w:val="32"/>
        </w:rPr>
        <w:t xml:space="preserve">Other activities aligned with the Mission and Vision of </w:t>
      </w:r>
      <w:r w:rsidR="00987CDB">
        <w:rPr>
          <w:rFonts w:ascii="Times New Roman" w:hAnsi="Times New Roman" w:cs="Times New Roman"/>
          <w:szCs w:val="32"/>
        </w:rPr>
        <w:lastRenderedPageBreak/>
        <w:t xml:space="preserve">the School will be taken into account. </w:t>
      </w:r>
      <w:r w:rsidR="00E81402" w:rsidRPr="000B507F">
        <w:rPr>
          <w:rFonts w:ascii="Times New Roman" w:eastAsia="Times New Roman" w:hAnsi="Times New Roman" w:cs="Times New Roman"/>
        </w:rPr>
        <w:t xml:space="preserve">The degree of implementation of measures to achieve this rating will be considered by the SoE Director and must be documented by the faculty member in their annual report.  </w:t>
      </w:r>
    </w:p>
    <w:p w:rsidR="00E81402" w:rsidRPr="00EB7F0F" w:rsidRDefault="00E81402" w:rsidP="00E81402">
      <w:pPr>
        <w:ind w:left="360"/>
        <w:rPr>
          <w:rFonts w:ascii="Times New Roman" w:eastAsia="Times New Roman" w:hAnsi="Times New Roman" w:cs="Times New Roman"/>
        </w:rPr>
      </w:pPr>
    </w:p>
    <w:p w:rsidR="00E81402" w:rsidRDefault="00E81402" w:rsidP="00E81402">
      <w:pPr>
        <w:rPr>
          <w:rFonts w:ascii="Times New Roman" w:eastAsia="Times New Roman" w:hAnsi="Times New Roman" w:cs="Times New Roman"/>
        </w:rPr>
      </w:pPr>
    </w:p>
    <w:p w:rsidR="00E81402" w:rsidRDefault="00E81402" w:rsidP="00E81402">
      <w:pPr>
        <w:rPr>
          <w:rFonts w:ascii="Times New Roman" w:eastAsia="Times New Roman" w:hAnsi="Times New Roman" w:cs="Times New Roman"/>
        </w:rPr>
      </w:pPr>
    </w:p>
    <w:p w:rsidR="00E81402" w:rsidRDefault="00E81402" w:rsidP="00E81402">
      <w:pPr>
        <w:rPr>
          <w:rFonts w:ascii="Times New Roman" w:eastAsia="Times New Roman" w:hAnsi="Times New Roman" w:cs="Times New Roman"/>
        </w:rPr>
      </w:pPr>
    </w:p>
    <w:p w:rsidR="00E81402" w:rsidRDefault="00E81402" w:rsidP="00E81402">
      <w:pPr>
        <w:rPr>
          <w:rFonts w:ascii="Times New Roman" w:eastAsia="Times New Roman" w:hAnsi="Times New Roman" w:cs="Times New Roman"/>
        </w:rPr>
      </w:pPr>
    </w:p>
    <w:p w:rsidR="00981CF4" w:rsidRPr="00EB7F0F" w:rsidRDefault="00B51982" w:rsidP="00EB7F0F">
      <w:pPr>
        <w:ind w:left="360"/>
        <w:rPr>
          <w:rFonts w:ascii="Times New Roman" w:eastAsia="Times New Roman" w:hAnsi="Times New Roman" w:cs="Times New Roman"/>
          <w:b/>
        </w:rPr>
      </w:pPr>
      <w:r w:rsidRPr="00EB7F0F">
        <w:rPr>
          <w:rFonts w:ascii="Times New Roman" w:eastAsia="Times New Roman" w:hAnsi="Times New Roman" w:cs="Times New Roman"/>
          <w:b/>
        </w:rPr>
        <w:t xml:space="preserve">Far Exceeds Expectations:  </w:t>
      </w:r>
      <w:r w:rsidR="00AA591F" w:rsidRPr="00EB7F0F">
        <w:rPr>
          <w:rFonts w:ascii="Times New Roman" w:eastAsia="Times New Roman" w:hAnsi="Times New Roman" w:cs="Times New Roman"/>
        </w:rPr>
        <w:t xml:space="preserve">A rating of </w:t>
      </w:r>
      <w:r w:rsidR="00AA591F" w:rsidRPr="00EB7F0F">
        <w:rPr>
          <w:rFonts w:ascii="Times New Roman" w:eastAsia="Times New Roman" w:hAnsi="Times New Roman" w:cs="Times New Roman"/>
          <w:i/>
        </w:rPr>
        <w:t>Far Exceeds Expectations</w:t>
      </w:r>
      <w:r w:rsidR="00AA591F" w:rsidRPr="00EB7F0F">
        <w:rPr>
          <w:rFonts w:ascii="Times New Roman" w:eastAsia="Times New Roman" w:hAnsi="Times New Roman" w:cs="Times New Roman"/>
        </w:rPr>
        <w:t xml:space="preserve"> will be demonstrated by a faculty m</w:t>
      </w:r>
      <w:r w:rsidR="00B1470F">
        <w:rPr>
          <w:rFonts w:ascii="Times New Roman" w:eastAsia="Times New Roman" w:hAnsi="Times New Roman" w:cs="Times New Roman"/>
        </w:rPr>
        <w:t>ember exceeding in quantity and/</w:t>
      </w:r>
      <w:r w:rsidR="006F1854" w:rsidRPr="00EB7F0F">
        <w:rPr>
          <w:rFonts w:ascii="Times New Roman" w:eastAsia="Times New Roman" w:hAnsi="Times New Roman" w:cs="Times New Roman"/>
        </w:rPr>
        <w:t xml:space="preserve">or </w:t>
      </w:r>
      <w:r w:rsidR="00AA591F" w:rsidRPr="00EB7F0F">
        <w:rPr>
          <w:rFonts w:ascii="Times New Roman" w:eastAsia="Times New Roman" w:hAnsi="Times New Roman" w:cs="Times New Roman"/>
        </w:rPr>
        <w:t xml:space="preserve">quality the requirements for teaching rated </w:t>
      </w:r>
      <w:r w:rsidR="00AA591F" w:rsidRPr="00EB7F0F">
        <w:rPr>
          <w:rFonts w:ascii="Times New Roman" w:eastAsia="Times New Roman" w:hAnsi="Times New Roman" w:cs="Times New Roman"/>
          <w:i/>
        </w:rPr>
        <w:t>Exceeds Expectations</w:t>
      </w:r>
      <w:r w:rsidR="00B1470F">
        <w:rPr>
          <w:rFonts w:ascii="Times New Roman" w:eastAsia="Times New Roman" w:hAnsi="Times New Roman" w:cs="Times New Roman"/>
        </w:rPr>
        <w:t>, by providing clear evidence of excellence in student learning/engagement as a result of faculty’s efforts.</w:t>
      </w:r>
    </w:p>
    <w:p w:rsidR="00B51982" w:rsidRPr="00EB7F0F" w:rsidRDefault="00B51982" w:rsidP="00EB7F0F">
      <w:pPr>
        <w:ind w:left="360"/>
        <w:rPr>
          <w:rFonts w:ascii="Times New Roman" w:eastAsia="Times New Roman" w:hAnsi="Times New Roman" w:cs="Times New Roman"/>
        </w:rPr>
      </w:pPr>
    </w:p>
    <w:p w:rsidR="00AD1571" w:rsidRPr="00EB7F0F" w:rsidRDefault="00AD1571" w:rsidP="00EB7F0F">
      <w:pPr>
        <w:ind w:left="360"/>
        <w:rPr>
          <w:rFonts w:ascii="Times New Roman" w:eastAsia="Times New Roman" w:hAnsi="Times New Roman" w:cs="Times New Roman"/>
        </w:rPr>
      </w:pPr>
      <w:r w:rsidRPr="00EB7F0F">
        <w:rPr>
          <w:rFonts w:ascii="Times New Roman" w:eastAsia="Times New Roman" w:hAnsi="Times New Roman" w:cs="Times New Roman"/>
          <w:b/>
        </w:rPr>
        <w:t>Below Expectations:</w:t>
      </w:r>
      <w:r w:rsidRPr="00EB7F0F">
        <w:rPr>
          <w:rFonts w:ascii="Times New Roman" w:eastAsia="Times New Roman" w:hAnsi="Times New Roman" w:cs="Times New Roman"/>
        </w:rPr>
        <w:t xml:space="preserve"> </w:t>
      </w:r>
      <w:r w:rsidR="0035144B" w:rsidRPr="00EB7F0F">
        <w:rPr>
          <w:rFonts w:ascii="Times New Roman" w:eastAsia="Times New Roman" w:hAnsi="Times New Roman" w:cs="Times New Roman"/>
        </w:rPr>
        <w:t xml:space="preserve">A rating of </w:t>
      </w:r>
      <w:r w:rsidR="0035144B" w:rsidRPr="00EB7F0F">
        <w:rPr>
          <w:rFonts w:ascii="Times New Roman" w:eastAsia="Times New Roman" w:hAnsi="Times New Roman" w:cs="Times New Roman"/>
          <w:i/>
        </w:rPr>
        <w:t>Below Expectations</w:t>
      </w:r>
      <w:r w:rsidR="0035144B" w:rsidRPr="00EB7F0F">
        <w:rPr>
          <w:rFonts w:ascii="Times New Roman" w:eastAsia="Times New Roman" w:hAnsi="Times New Roman" w:cs="Times New Roman"/>
        </w:rPr>
        <w:t xml:space="preserve"> will be demonstrated by a faculty member </w:t>
      </w:r>
      <w:r w:rsidR="003625E9" w:rsidRPr="00EB7F0F">
        <w:rPr>
          <w:rFonts w:ascii="Times New Roman" w:eastAsia="Times New Roman" w:hAnsi="Times New Roman" w:cs="Times New Roman"/>
        </w:rPr>
        <w:t xml:space="preserve">who </w:t>
      </w:r>
      <w:r w:rsidR="0035144B" w:rsidRPr="00EB7F0F">
        <w:rPr>
          <w:rFonts w:ascii="Times New Roman" w:eastAsia="Times New Roman" w:hAnsi="Times New Roman" w:cs="Times New Roman"/>
        </w:rPr>
        <w:t>fail</w:t>
      </w:r>
      <w:r w:rsidR="003625E9" w:rsidRPr="00EB7F0F">
        <w:rPr>
          <w:rFonts w:ascii="Times New Roman" w:eastAsia="Times New Roman" w:hAnsi="Times New Roman" w:cs="Times New Roman"/>
        </w:rPr>
        <w:t>s</w:t>
      </w:r>
      <w:r w:rsidR="0035144B" w:rsidRPr="00EB7F0F">
        <w:rPr>
          <w:rFonts w:ascii="Times New Roman" w:eastAsia="Times New Roman" w:hAnsi="Times New Roman" w:cs="Times New Roman"/>
        </w:rPr>
        <w:t xml:space="preserve"> to </w:t>
      </w:r>
      <w:r w:rsidR="003625E9" w:rsidRPr="00EB7F0F">
        <w:rPr>
          <w:rFonts w:ascii="Times New Roman" w:eastAsia="Times New Roman" w:hAnsi="Times New Roman" w:cs="Times New Roman"/>
        </w:rPr>
        <w:t xml:space="preserve">provide evidence of activity that </w:t>
      </w:r>
      <w:r w:rsidR="0035144B" w:rsidRPr="00EB7F0F">
        <w:rPr>
          <w:rFonts w:ascii="Times New Roman" w:eastAsia="Times New Roman" w:hAnsi="Times New Roman" w:cs="Times New Roman"/>
        </w:rPr>
        <w:t>meet</w:t>
      </w:r>
      <w:r w:rsidR="003625E9" w:rsidRPr="00EB7F0F">
        <w:rPr>
          <w:rFonts w:ascii="Times New Roman" w:eastAsia="Times New Roman" w:hAnsi="Times New Roman" w:cs="Times New Roman"/>
        </w:rPr>
        <w:t>s</w:t>
      </w:r>
      <w:r w:rsidR="0035144B" w:rsidRPr="00EB7F0F">
        <w:rPr>
          <w:rFonts w:ascii="Times New Roman" w:eastAsia="Times New Roman" w:hAnsi="Times New Roman" w:cs="Times New Roman"/>
        </w:rPr>
        <w:t xml:space="preserve"> </w:t>
      </w:r>
      <w:r w:rsidR="006F18BD">
        <w:rPr>
          <w:rFonts w:ascii="Times New Roman" w:eastAsia="Times New Roman" w:hAnsi="Times New Roman" w:cs="Times New Roman"/>
        </w:rPr>
        <w:t xml:space="preserve">any of </w:t>
      </w:r>
      <w:r w:rsidR="0035144B" w:rsidRPr="00EB7F0F">
        <w:rPr>
          <w:rFonts w:ascii="Times New Roman" w:eastAsia="Times New Roman" w:hAnsi="Times New Roman" w:cs="Times New Roman"/>
        </w:rPr>
        <w:t xml:space="preserve">the </w:t>
      </w:r>
      <w:r w:rsidR="00D5727E" w:rsidRPr="00EB7F0F">
        <w:rPr>
          <w:rFonts w:ascii="Times New Roman" w:eastAsia="Times New Roman" w:hAnsi="Times New Roman" w:cs="Times New Roman"/>
        </w:rPr>
        <w:t xml:space="preserve">expected </w:t>
      </w:r>
      <w:r w:rsidR="0035144B" w:rsidRPr="00EB7F0F">
        <w:rPr>
          <w:rFonts w:ascii="Times New Roman" w:eastAsia="Times New Roman" w:hAnsi="Times New Roman" w:cs="Times New Roman"/>
        </w:rPr>
        <w:t>performance standards of teaching</w:t>
      </w:r>
      <w:r w:rsidR="003625E9" w:rsidRPr="00EB7F0F">
        <w:rPr>
          <w:rFonts w:ascii="Times New Roman" w:eastAsia="Times New Roman" w:hAnsi="Times New Roman" w:cs="Times New Roman"/>
        </w:rPr>
        <w:t xml:space="preserve"> described above</w:t>
      </w:r>
      <w:r w:rsidR="0035144B" w:rsidRPr="00EB7F0F">
        <w:rPr>
          <w:rFonts w:ascii="Times New Roman" w:eastAsia="Times New Roman" w:hAnsi="Times New Roman" w:cs="Times New Roman"/>
        </w:rPr>
        <w:t xml:space="preserve"> </w:t>
      </w:r>
    </w:p>
    <w:p w:rsidR="00AD1571" w:rsidRPr="00EB7F0F" w:rsidRDefault="00AD1571" w:rsidP="00EB7F0F">
      <w:pPr>
        <w:ind w:left="360"/>
        <w:rPr>
          <w:rFonts w:ascii="Times New Roman" w:eastAsia="Times New Roman" w:hAnsi="Times New Roman" w:cs="Times New Roman"/>
        </w:rPr>
      </w:pPr>
    </w:p>
    <w:p w:rsidR="00447D3D" w:rsidRPr="00EB7F0F" w:rsidRDefault="00AD1571" w:rsidP="00EB7F0F">
      <w:pPr>
        <w:ind w:left="360"/>
        <w:rPr>
          <w:rFonts w:ascii="Times New Roman" w:eastAsia="Times New Roman" w:hAnsi="Times New Roman" w:cs="Times New Roman"/>
        </w:rPr>
      </w:pPr>
      <w:r w:rsidRPr="00EB7F0F">
        <w:rPr>
          <w:rFonts w:ascii="Times New Roman" w:eastAsia="Times New Roman" w:hAnsi="Times New Roman" w:cs="Times New Roman"/>
          <w:b/>
        </w:rPr>
        <w:t>Unsatisfactory:</w:t>
      </w:r>
      <w:r w:rsidRPr="00EB7F0F">
        <w:rPr>
          <w:rFonts w:ascii="Times New Roman" w:eastAsia="Times New Roman" w:hAnsi="Times New Roman" w:cs="Times New Roman"/>
        </w:rPr>
        <w:t xml:space="preserve">  A rating of Unsatisfactory will be demonstrated by a faculty member </w:t>
      </w:r>
      <w:r w:rsidR="003625E9" w:rsidRPr="00EB7F0F">
        <w:rPr>
          <w:rFonts w:ascii="Times New Roman" w:eastAsia="Times New Roman" w:hAnsi="Times New Roman" w:cs="Times New Roman"/>
        </w:rPr>
        <w:t xml:space="preserve">for whom there is documentable evidence of </w:t>
      </w:r>
      <w:r w:rsidRPr="00EB7F0F">
        <w:rPr>
          <w:rFonts w:ascii="Times New Roman" w:eastAsia="Times New Roman" w:hAnsi="Times New Roman" w:cs="Times New Roman"/>
        </w:rPr>
        <w:t>engaging in practices that are detrimental to educating students</w:t>
      </w:r>
      <w:r w:rsidR="00987CDB">
        <w:rPr>
          <w:rFonts w:ascii="Times New Roman" w:eastAsia="Times New Roman" w:hAnsi="Times New Roman" w:cs="Times New Roman"/>
        </w:rPr>
        <w:t xml:space="preserve"> as can be evidenced by persistent and justified student complaints</w:t>
      </w:r>
      <w:r w:rsidR="00FB5EAE" w:rsidRPr="00EB7F0F">
        <w:rPr>
          <w:rFonts w:ascii="Times New Roman" w:eastAsia="Times New Roman" w:hAnsi="Times New Roman" w:cs="Times New Roman"/>
        </w:rPr>
        <w:t>, endanger the accreditation of the program, or otherwise diminish the reputation of the S</w:t>
      </w:r>
      <w:r w:rsidR="006F18BD">
        <w:rPr>
          <w:rFonts w:ascii="Times New Roman" w:eastAsia="Times New Roman" w:hAnsi="Times New Roman" w:cs="Times New Roman"/>
        </w:rPr>
        <w:t>o</w:t>
      </w:r>
      <w:r w:rsidR="00FB5EAE" w:rsidRPr="00EB7F0F">
        <w:rPr>
          <w:rFonts w:ascii="Times New Roman" w:eastAsia="Times New Roman" w:hAnsi="Times New Roman" w:cs="Times New Roman"/>
        </w:rPr>
        <w:t>E and University</w:t>
      </w:r>
      <w:r w:rsidRPr="00EB7F0F">
        <w:rPr>
          <w:rFonts w:ascii="Times New Roman" w:eastAsia="Times New Roman" w:hAnsi="Times New Roman" w:cs="Times New Roman"/>
        </w:rPr>
        <w:t xml:space="preserve">. </w:t>
      </w:r>
    </w:p>
    <w:p w:rsidR="00EB7F0F" w:rsidRDefault="00EB7F0F">
      <w:pPr>
        <w:rPr>
          <w:rFonts w:ascii="Times New Roman" w:hAnsi="Times New Roman" w:cs="Times New Roman"/>
          <w:b/>
        </w:rPr>
      </w:pPr>
    </w:p>
    <w:p w:rsidR="005829CF" w:rsidRDefault="005829CF">
      <w:pPr>
        <w:rPr>
          <w:rFonts w:ascii="Times New Roman" w:hAnsi="Times New Roman" w:cs="Times New Roman"/>
          <w:b/>
        </w:rPr>
      </w:pPr>
    </w:p>
    <w:p w:rsidR="00A60263" w:rsidRPr="005829CF" w:rsidRDefault="00ED16DA" w:rsidP="00C23E69">
      <w:pPr>
        <w:ind w:right="288"/>
        <w:jc w:val="both"/>
        <w:rPr>
          <w:rFonts w:ascii="Times New Roman" w:hAnsi="Times New Roman" w:cs="Times New Roman"/>
          <w:b/>
          <w:u w:val="single"/>
        </w:rPr>
      </w:pPr>
      <w:r w:rsidRPr="005829CF">
        <w:rPr>
          <w:rFonts w:ascii="Times New Roman" w:hAnsi="Times New Roman" w:cs="Times New Roman"/>
          <w:b/>
          <w:u w:val="single"/>
        </w:rPr>
        <w:t>Research</w:t>
      </w:r>
      <w:r w:rsidR="00A60263" w:rsidRPr="005829CF">
        <w:rPr>
          <w:rFonts w:ascii="Times New Roman" w:hAnsi="Times New Roman" w:cs="Times New Roman"/>
          <w:b/>
          <w:u w:val="single"/>
        </w:rPr>
        <w:t>/</w:t>
      </w:r>
      <w:r w:rsidRPr="005829CF">
        <w:rPr>
          <w:rFonts w:ascii="Times New Roman" w:hAnsi="Times New Roman" w:cs="Times New Roman"/>
          <w:b/>
          <w:u w:val="single"/>
        </w:rPr>
        <w:t>Scholarship</w:t>
      </w:r>
    </w:p>
    <w:p w:rsidR="00A60263" w:rsidRPr="00EB7F0F" w:rsidRDefault="00A60263" w:rsidP="00C23E69">
      <w:pPr>
        <w:ind w:right="288"/>
        <w:jc w:val="both"/>
        <w:rPr>
          <w:rFonts w:ascii="Times New Roman" w:hAnsi="Times New Roman" w:cs="Times New Roman"/>
          <w:b/>
        </w:rPr>
      </w:pPr>
    </w:p>
    <w:p w:rsidR="00975B05" w:rsidRPr="00E85D35" w:rsidRDefault="00FB5EAE" w:rsidP="00975B05">
      <w:pPr>
        <w:rPr>
          <w:rFonts w:ascii="Times New Roman" w:eastAsia="Times New Roman" w:hAnsi="Times New Roman" w:cs="Times New Roman"/>
        </w:rPr>
      </w:pPr>
      <w:r w:rsidRPr="00EB7F0F">
        <w:rPr>
          <w:rFonts w:ascii="Times New Roman" w:eastAsia="Times New Roman" w:hAnsi="Times New Roman" w:cs="Times New Roman"/>
        </w:rPr>
        <w:t xml:space="preserve">As part of the annual self-evaluation portfolio submitted in accordance with </w:t>
      </w:r>
      <w:r w:rsidR="005829CF" w:rsidRPr="005829CF">
        <w:rPr>
          <w:rFonts w:ascii="Times New Roman" w:eastAsia="Times New Roman" w:hAnsi="Times New Roman" w:cs="Times New Roman"/>
          <w:b/>
        </w:rPr>
        <w:t>CBA</w:t>
      </w:r>
      <w:r w:rsidRPr="005829CF">
        <w:rPr>
          <w:rFonts w:ascii="Times New Roman" w:eastAsia="Times New Roman" w:hAnsi="Times New Roman" w:cs="Times New Roman"/>
          <w:b/>
        </w:rPr>
        <w:t xml:space="preserve"> 18.2 (a)</w:t>
      </w:r>
      <w:r w:rsidRPr="00EB7F0F">
        <w:rPr>
          <w:rFonts w:ascii="Times New Roman" w:eastAsia="Times New Roman" w:hAnsi="Times New Roman" w:cs="Times New Roman"/>
        </w:rPr>
        <w:t xml:space="preserve">, a faculty member shall include a narrative of </w:t>
      </w:r>
      <w:r w:rsidR="00447D3D" w:rsidRPr="00EB7F0F">
        <w:rPr>
          <w:rFonts w:ascii="Times New Roman" w:eastAsia="Times New Roman" w:hAnsi="Times New Roman" w:cs="Times New Roman"/>
        </w:rPr>
        <w:t>r</w:t>
      </w:r>
      <w:r w:rsidR="00540946" w:rsidRPr="00EB7F0F">
        <w:rPr>
          <w:rFonts w:ascii="Times New Roman" w:hAnsi="Times New Roman" w:cs="Times New Roman"/>
        </w:rPr>
        <w:t>esearch/</w:t>
      </w:r>
      <w:r w:rsidR="00447D3D" w:rsidRPr="00EB7F0F">
        <w:rPr>
          <w:rFonts w:ascii="Times New Roman" w:hAnsi="Times New Roman" w:cs="Times New Roman"/>
        </w:rPr>
        <w:t>s</w:t>
      </w:r>
      <w:r w:rsidR="00540946" w:rsidRPr="00EB7F0F">
        <w:rPr>
          <w:rFonts w:ascii="Times New Roman" w:hAnsi="Times New Roman" w:cs="Times New Roman"/>
        </w:rPr>
        <w:t>cholar</w:t>
      </w:r>
      <w:r w:rsidR="00447D3D" w:rsidRPr="00EB7F0F">
        <w:rPr>
          <w:rFonts w:ascii="Times New Roman" w:hAnsi="Times New Roman" w:cs="Times New Roman"/>
        </w:rPr>
        <w:t xml:space="preserve">ly </w:t>
      </w:r>
      <w:r w:rsidR="00447D3D" w:rsidRPr="00EB7F0F">
        <w:rPr>
          <w:rFonts w:ascii="Times New Roman" w:eastAsia="Times New Roman" w:hAnsi="Times New Roman" w:cs="Times New Roman"/>
        </w:rPr>
        <w:t>activities engaged in during the previous academic year</w:t>
      </w:r>
      <w:r w:rsidRPr="00EB7F0F">
        <w:rPr>
          <w:rFonts w:ascii="Times New Roman" w:hAnsi="Times New Roman" w:cs="Times New Roman"/>
        </w:rPr>
        <w:t>.</w:t>
      </w:r>
      <w:r w:rsidR="003A40FA" w:rsidRPr="00EB7F0F">
        <w:rPr>
          <w:rFonts w:ascii="Times New Roman" w:eastAsia="Times New Roman" w:hAnsi="Times New Roman" w:cs="Times New Roman"/>
        </w:rPr>
        <w:t xml:space="preserve"> It is incumbent upon the </w:t>
      </w:r>
      <w:r w:rsidR="003A40FA" w:rsidRPr="00964C62">
        <w:rPr>
          <w:rFonts w:ascii="Times New Roman" w:eastAsia="Times New Roman" w:hAnsi="Times New Roman" w:cs="Times New Roman"/>
        </w:rPr>
        <w:t xml:space="preserve">faculty member to provide clear and ample evidence to demonstrate </w:t>
      </w:r>
      <w:r w:rsidR="00540946" w:rsidRPr="00964C62">
        <w:rPr>
          <w:rFonts w:ascii="Times New Roman" w:eastAsia="Times New Roman" w:hAnsi="Times New Roman" w:cs="Times New Roman"/>
        </w:rPr>
        <w:t>research/</w:t>
      </w:r>
      <w:r w:rsidR="003A40FA" w:rsidRPr="00964C62">
        <w:rPr>
          <w:rFonts w:ascii="Times New Roman" w:eastAsia="Times New Roman" w:hAnsi="Times New Roman" w:cs="Times New Roman"/>
        </w:rPr>
        <w:t>scholarly activity</w:t>
      </w:r>
      <w:r w:rsidR="003A40FA" w:rsidRPr="00964C62">
        <w:rPr>
          <w:rFonts w:ascii="Times New Roman" w:hAnsi="Times New Roman" w:cs="Times New Roman"/>
        </w:rPr>
        <w:t xml:space="preserve"> appropriately related to the faculty member’s discipline</w:t>
      </w:r>
      <w:r w:rsidR="00340B64" w:rsidRPr="00964C62">
        <w:rPr>
          <w:rFonts w:ascii="Times New Roman" w:hAnsi="Times New Roman" w:cs="Times New Roman"/>
        </w:rPr>
        <w:t>,</w:t>
      </w:r>
      <w:r w:rsidR="00340B64" w:rsidRPr="00EB7F0F">
        <w:rPr>
          <w:rFonts w:ascii="Times New Roman" w:hAnsi="Times New Roman" w:cs="Times New Roman"/>
        </w:rPr>
        <w:t xml:space="preserve"> including the scholarship of teaching and learning</w:t>
      </w:r>
      <w:r w:rsidR="003A40FA" w:rsidRPr="00EB7F0F">
        <w:rPr>
          <w:rFonts w:ascii="Times New Roman" w:eastAsia="Times New Roman" w:hAnsi="Times New Roman" w:cs="Times New Roman"/>
        </w:rPr>
        <w:t>.</w:t>
      </w:r>
      <w:r w:rsidR="003A40FA" w:rsidRPr="00EB7F0F">
        <w:rPr>
          <w:rFonts w:ascii="Times New Roman" w:hAnsi="Times New Roman" w:cs="Times New Roman"/>
        </w:rPr>
        <w:t xml:space="preserve"> </w:t>
      </w:r>
      <w:r w:rsidR="00540946" w:rsidRPr="00EB7F0F">
        <w:rPr>
          <w:rFonts w:ascii="Times New Roman" w:hAnsi="Times New Roman" w:cs="Times New Roman"/>
        </w:rPr>
        <w:t>SoE faculty</w:t>
      </w:r>
      <w:r w:rsidR="00447D3D" w:rsidRPr="00EB7F0F">
        <w:rPr>
          <w:rFonts w:ascii="Times New Roman" w:hAnsi="Times New Roman" w:cs="Times New Roman"/>
        </w:rPr>
        <w:t xml:space="preserve"> members with research assignments are </w:t>
      </w:r>
      <w:r w:rsidR="00540946" w:rsidRPr="00EB7F0F">
        <w:rPr>
          <w:rFonts w:ascii="Times New Roman" w:hAnsi="Times New Roman" w:cs="Times New Roman"/>
        </w:rPr>
        <w:t>required to conduct and maintain a research/scholarship program related to the SoE programs</w:t>
      </w:r>
      <w:r w:rsidR="00447D3D" w:rsidRPr="00EB7F0F">
        <w:rPr>
          <w:rFonts w:ascii="Times New Roman" w:hAnsi="Times New Roman" w:cs="Times New Roman"/>
        </w:rPr>
        <w:t xml:space="preserve">, and </w:t>
      </w:r>
      <w:r w:rsidR="00540946" w:rsidRPr="00EB7F0F">
        <w:rPr>
          <w:rFonts w:ascii="Times New Roman" w:eastAsia="Times New Roman" w:hAnsi="Times New Roman" w:cs="Times New Roman"/>
        </w:rPr>
        <w:t>are strongly encouraged to pursue funding to support their research/scholarship program</w:t>
      </w:r>
      <w:r w:rsidR="00447D3D" w:rsidRPr="00EB7F0F">
        <w:rPr>
          <w:rFonts w:ascii="Times New Roman" w:eastAsia="Times New Roman" w:hAnsi="Times New Roman" w:cs="Times New Roman"/>
        </w:rPr>
        <w:t>.</w:t>
      </w:r>
      <w:r w:rsidR="00540946" w:rsidRPr="00EB7F0F">
        <w:rPr>
          <w:rFonts w:ascii="Times New Roman" w:eastAsia="Times New Roman" w:hAnsi="Times New Roman" w:cs="Times New Roman"/>
        </w:rPr>
        <w:t xml:space="preserve"> </w:t>
      </w:r>
      <w:r w:rsidR="00DC600B" w:rsidRPr="00EB7F0F">
        <w:rPr>
          <w:rFonts w:ascii="Times New Roman" w:eastAsia="Times New Roman" w:hAnsi="Times New Roman" w:cs="Times New Roman"/>
        </w:rPr>
        <w:t>The f</w:t>
      </w:r>
      <w:r w:rsidR="003A40FA" w:rsidRPr="00EB7F0F">
        <w:rPr>
          <w:rFonts w:ascii="Times New Roman" w:eastAsia="Times New Roman" w:hAnsi="Times New Roman" w:cs="Times New Roman"/>
        </w:rPr>
        <w:t>aculty member shall include any documentation or information that the faculty member thinks should be taken into account in the completion of his/her performance evaluation, including</w:t>
      </w:r>
      <w:r w:rsidR="00447D3D" w:rsidRPr="00EB7F0F">
        <w:rPr>
          <w:rFonts w:ascii="Times New Roman" w:eastAsia="Times New Roman" w:hAnsi="Times New Roman" w:cs="Times New Roman"/>
        </w:rPr>
        <w:t xml:space="preserve"> scholarly publications, </w:t>
      </w:r>
      <w:r w:rsidR="006D6AF8">
        <w:rPr>
          <w:rFonts w:ascii="Times New Roman" w:eastAsia="Times New Roman" w:hAnsi="Times New Roman" w:cs="Times New Roman"/>
        </w:rPr>
        <w:t xml:space="preserve">books, book chapters, </w:t>
      </w:r>
      <w:r w:rsidR="00447D3D" w:rsidRPr="00EB7F0F">
        <w:rPr>
          <w:rFonts w:ascii="Times New Roman" w:eastAsia="Times New Roman" w:hAnsi="Times New Roman" w:cs="Times New Roman"/>
        </w:rPr>
        <w:t xml:space="preserve">grant </w:t>
      </w:r>
      <w:r w:rsidR="00447D3D" w:rsidRPr="00EB7F0F">
        <w:rPr>
          <w:rFonts w:ascii="Times New Roman" w:eastAsia="Times New Roman" w:hAnsi="Times New Roman" w:cs="Times New Roman"/>
        </w:rPr>
        <w:lastRenderedPageBreak/>
        <w:t xml:space="preserve">proposals, patents, </w:t>
      </w:r>
      <w:r w:rsidR="006D6AF8" w:rsidRPr="00E85D35">
        <w:rPr>
          <w:rFonts w:ascii="Times New Roman" w:hAnsi="Times New Roman" w:cs="Times New Roman"/>
        </w:rPr>
        <w:t>pursuit of IRB approval</w:t>
      </w:r>
      <w:r w:rsidR="006D6AF8">
        <w:rPr>
          <w:rFonts w:ascii="Times New Roman" w:hAnsi="Times New Roman" w:cs="Times New Roman"/>
        </w:rPr>
        <w:t>,</w:t>
      </w:r>
      <w:r w:rsidR="006D6AF8" w:rsidRPr="00E85D35">
        <w:rPr>
          <w:rFonts w:ascii="Times New Roman" w:hAnsi="Times New Roman" w:cs="Times New Roman"/>
        </w:rPr>
        <w:t xml:space="preserve"> </w:t>
      </w:r>
      <w:r w:rsidR="00447D3D" w:rsidRPr="00EB7F0F">
        <w:rPr>
          <w:rFonts w:ascii="Times New Roman" w:eastAsia="Times New Roman" w:hAnsi="Times New Roman" w:cs="Times New Roman"/>
        </w:rPr>
        <w:t>evidence of scholarly activity that has not yet resulted in publication and any other research/scholarly activity related to the faculty member’s discipline.</w:t>
      </w:r>
      <w:r w:rsidR="00DC600B" w:rsidRPr="00EB7F0F">
        <w:rPr>
          <w:rFonts w:ascii="Times New Roman" w:eastAsia="Times New Roman" w:hAnsi="Times New Roman" w:cs="Times New Roman"/>
        </w:rPr>
        <w:t xml:space="preserve"> </w:t>
      </w:r>
      <w:r w:rsidR="008247A7" w:rsidRPr="00EB7F0F">
        <w:rPr>
          <w:rFonts w:ascii="Times New Roman" w:eastAsia="Times New Roman" w:hAnsi="Times New Roman" w:cs="Times New Roman"/>
        </w:rPr>
        <w:t xml:space="preserve">Demonstration of the </w:t>
      </w:r>
      <w:r w:rsidR="00792F29">
        <w:rPr>
          <w:rFonts w:ascii="Times New Roman" w:eastAsia="Times New Roman" w:hAnsi="Times New Roman" w:cs="Times New Roman"/>
        </w:rPr>
        <w:t xml:space="preserve">active </w:t>
      </w:r>
      <w:r w:rsidR="008247A7" w:rsidRPr="00EB7F0F">
        <w:rPr>
          <w:rFonts w:ascii="Times New Roman" w:eastAsia="Times New Roman" w:hAnsi="Times New Roman" w:cs="Times New Roman"/>
        </w:rPr>
        <w:t>involvement of UNF students in any of these activities</w:t>
      </w:r>
      <w:r w:rsidR="007C2F13">
        <w:rPr>
          <w:rFonts w:ascii="Times New Roman" w:eastAsia="Times New Roman" w:hAnsi="Times New Roman" w:cs="Times New Roman"/>
        </w:rPr>
        <w:t>, including co-authorship,</w:t>
      </w:r>
      <w:r w:rsidR="008247A7" w:rsidRPr="00EB7F0F">
        <w:rPr>
          <w:rFonts w:ascii="Times New Roman" w:eastAsia="Times New Roman" w:hAnsi="Times New Roman" w:cs="Times New Roman"/>
        </w:rPr>
        <w:t xml:space="preserve"> may be used as evidence </w:t>
      </w:r>
      <w:r w:rsidR="00752856">
        <w:rPr>
          <w:rFonts w:ascii="Times New Roman" w:eastAsia="Times New Roman" w:hAnsi="Times New Roman" w:cs="Times New Roman"/>
        </w:rPr>
        <w:t xml:space="preserve">in support of a higher </w:t>
      </w:r>
      <w:r w:rsidR="006D6AF8">
        <w:rPr>
          <w:rFonts w:ascii="Times New Roman" w:eastAsia="Times New Roman" w:hAnsi="Times New Roman" w:cs="Times New Roman"/>
        </w:rPr>
        <w:t xml:space="preserve">than </w:t>
      </w:r>
      <w:r w:rsidR="006D6AF8" w:rsidRPr="000B507F">
        <w:rPr>
          <w:rFonts w:ascii="Times New Roman" w:eastAsia="Times New Roman" w:hAnsi="Times New Roman" w:cs="Times New Roman"/>
          <w:i/>
        </w:rPr>
        <w:t>Meets Expectations</w:t>
      </w:r>
      <w:r w:rsidR="006D6AF8">
        <w:rPr>
          <w:rFonts w:ascii="Times New Roman" w:eastAsia="Times New Roman" w:hAnsi="Times New Roman" w:cs="Times New Roman"/>
        </w:rPr>
        <w:t xml:space="preserve"> </w:t>
      </w:r>
      <w:r w:rsidR="00752856">
        <w:rPr>
          <w:rFonts w:ascii="Times New Roman" w:eastAsia="Times New Roman" w:hAnsi="Times New Roman" w:cs="Times New Roman"/>
        </w:rPr>
        <w:t>rating</w:t>
      </w:r>
      <w:r w:rsidR="008247A7" w:rsidRPr="00EB7F0F">
        <w:rPr>
          <w:rFonts w:ascii="Times New Roman" w:eastAsia="Times New Roman" w:hAnsi="Times New Roman" w:cs="Times New Roman"/>
        </w:rPr>
        <w:t>.</w:t>
      </w:r>
      <w:r w:rsidR="00975B05">
        <w:rPr>
          <w:rFonts w:ascii="Times New Roman" w:eastAsia="Times New Roman" w:hAnsi="Times New Roman" w:cs="Times New Roman"/>
        </w:rPr>
        <w:t xml:space="preserve">  </w:t>
      </w:r>
      <w:r w:rsidR="00975B05" w:rsidRPr="00E85D35">
        <w:rPr>
          <w:rFonts w:ascii="Times New Roman" w:eastAsia="Times New Roman" w:hAnsi="Times New Roman" w:cs="Times New Roman"/>
        </w:rPr>
        <w:t xml:space="preserve">Official </w:t>
      </w:r>
      <w:r w:rsidR="00975B05" w:rsidRPr="00E85D35">
        <w:rPr>
          <w:rFonts w:ascii="Times New Roman" w:eastAsia="Times New Roman" w:hAnsi="Times New Roman" w:cs="Times New Roman"/>
          <w:i/>
        </w:rPr>
        <w:t>Community Scholar</w:t>
      </w:r>
      <w:r w:rsidR="00975B05" w:rsidRPr="00E85D35">
        <w:rPr>
          <w:rFonts w:ascii="Times New Roman" w:eastAsia="Times New Roman" w:hAnsi="Times New Roman" w:cs="Times New Roman"/>
        </w:rPr>
        <w:t xml:space="preserve"> designation is </w:t>
      </w:r>
      <w:r w:rsidR="00975B05">
        <w:rPr>
          <w:rFonts w:ascii="Times New Roman" w:eastAsia="Times New Roman" w:hAnsi="Times New Roman" w:cs="Times New Roman"/>
        </w:rPr>
        <w:t>highly recommended</w:t>
      </w:r>
      <w:r w:rsidR="00975B05" w:rsidRPr="00E85D35">
        <w:rPr>
          <w:rFonts w:ascii="Times New Roman" w:eastAsia="Times New Roman" w:hAnsi="Times New Roman" w:cs="Times New Roman"/>
        </w:rPr>
        <w:t xml:space="preserve"> if the research/scholarship program has a community component.</w:t>
      </w:r>
    </w:p>
    <w:p w:rsidR="00FB5EAE" w:rsidRPr="00EB7F0F" w:rsidRDefault="008247A7" w:rsidP="00C23E69">
      <w:pPr>
        <w:ind w:right="288"/>
        <w:jc w:val="both"/>
        <w:rPr>
          <w:rFonts w:ascii="Times New Roman" w:hAnsi="Times New Roman" w:cs="Times New Roman"/>
        </w:rPr>
      </w:pPr>
      <w:r w:rsidRPr="00EB7F0F">
        <w:rPr>
          <w:rFonts w:ascii="Times New Roman" w:eastAsia="Times New Roman" w:hAnsi="Times New Roman" w:cs="Times New Roman"/>
        </w:rPr>
        <w:t xml:space="preserve"> </w:t>
      </w:r>
    </w:p>
    <w:p w:rsidR="0035144B" w:rsidRPr="00EB7F0F" w:rsidRDefault="0035144B" w:rsidP="00064E88">
      <w:pPr>
        <w:pStyle w:val="ListParagraph"/>
        <w:ind w:left="360"/>
        <w:rPr>
          <w:rFonts w:ascii="Times New Roman" w:eastAsia="Times New Roman" w:hAnsi="Times New Roman" w:cs="Times New Roman"/>
        </w:rPr>
      </w:pPr>
    </w:p>
    <w:p w:rsidR="00A62F94" w:rsidRPr="00EB7F0F" w:rsidRDefault="00A62F94" w:rsidP="00C23E69">
      <w:pPr>
        <w:tabs>
          <w:tab w:val="left" w:pos="9540"/>
        </w:tabs>
        <w:ind w:right="828"/>
        <w:jc w:val="both"/>
        <w:rPr>
          <w:rFonts w:ascii="Times New Roman" w:hAnsi="Times New Roman" w:cs="Times New Roman"/>
          <w:b/>
        </w:rPr>
      </w:pPr>
      <w:r w:rsidRPr="00EB7F0F">
        <w:rPr>
          <w:rFonts w:ascii="Times New Roman" w:hAnsi="Times New Roman" w:cs="Times New Roman"/>
          <w:b/>
        </w:rPr>
        <w:t>Ratings for Research</w:t>
      </w:r>
      <w:r w:rsidR="007C2F13">
        <w:rPr>
          <w:rFonts w:ascii="Times New Roman" w:hAnsi="Times New Roman" w:cs="Times New Roman"/>
          <w:b/>
        </w:rPr>
        <w:t>/</w:t>
      </w:r>
      <w:r w:rsidR="007C2F13" w:rsidRPr="007C2F13">
        <w:rPr>
          <w:rFonts w:ascii="Times New Roman" w:hAnsi="Times New Roman" w:cs="Times New Roman"/>
          <w:b/>
        </w:rPr>
        <w:t xml:space="preserve"> </w:t>
      </w:r>
      <w:r w:rsidR="007C2F13" w:rsidRPr="00EB7F0F">
        <w:rPr>
          <w:rFonts w:ascii="Times New Roman" w:hAnsi="Times New Roman" w:cs="Times New Roman"/>
          <w:b/>
        </w:rPr>
        <w:t>Scholarship</w:t>
      </w:r>
    </w:p>
    <w:p w:rsidR="00A62F94" w:rsidRPr="00EB7F0F" w:rsidRDefault="00A62F94" w:rsidP="00C23E69">
      <w:pPr>
        <w:tabs>
          <w:tab w:val="left" w:pos="9540"/>
        </w:tabs>
        <w:ind w:right="828"/>
        <w:jc w:val="both"/>
        <w:rPr>
          <w:rFonts w:ascii="Times New Roman" w:hAnsi="Times New Roman" w:cs="Times New Roman"/>
          <w:b/>
        </w:rPr>
      </w:pPr>
    </w:p>
    <w:p w:rsidR="00A60263" w:rsidRPr="00EB7F0F" w:rsidRDefault="00A60263" w:rsidP="005829CF">
      <w:pPr>
        <w:tabs>
          <w:tab w:val="left" w:pos="8640"/>
          <w:tab w:val="left" w:pos="9540"/>
        </w:tabs>
        <w:ind w:left="360"/>
        <w:jc w:val="both"/>
        <w:rPr>
          <w:rFonts w:ascii="Times New Roman" w:hAnsi="Times New Roman" w:cs="Times New Roman"/>
        </w:rPr>
      </w:pPr>
      <w:r w:rsidRPr="00EB7F0F">
        <w:rPr>
          <w:rFonts w:ascii="Times New Roman" w:hAnsi="Times New Roman" w:cs="Times New Roman"/>
          <w:b/>
        </w:rPr>
        <w:t xml:space="preserve">Meets Expectations: </w:t>
      </w:r>
      <w:r w:rsidR="00635889">
        <w:rPr>
          <w:rFonts w:ascii="Times New Roman" w:hAnsi="Times New Roman" w:cs="Times New Roman"/>
          <w:b/>
        </w:rPr>
        <w:t xml:space="preserve"> </w:t>
      </w:r>
      <w:r w:rsidR="005829CF" w:rsidRPr="00EB7F0F">
        <w:rPr>
          <w:rFonts w:ascii="Times New Roman" w:eastAsia="Times New Roman" w:hAnsi="Times New Roman" w:cs="Times New Roman"/>
        </w:rPr>
        <w:t>F</w:t>
      </w:r>
      <w:r w:rsidR="005829CF">
        <w:rPr>
          <w:rFonts w:ascii="Times New Roman" w:eastAsia="Times New Roman" w:hAnsi="Times New Roman" w:cs="Times New Roman"/>
        </w:rPr>
        <w:t xml:space="preserve">aculty members must provide evidence of each of the following to achieve a rating of </w:t>
      </w:r>
      <w:r w:rsidR="005829CF" w:rsidRPr="00EB7F0F">
        <w:rPr>
          <w:rFonts w:ascii="Times New Roman" w:eastAsia="Times New Roman" w:hAnsi="Times New Roman" w:cs="Times New Roman"/>
          <w:i/>
        </w:rPr>
        <w:t>meets expectations</w:t>
      </w:r>
      <w:r w:rsidR="007F4D0D">
        <w:rPr>
          <w:rFonts w:ascii="Times New Roman" w:eastAsia="Times New Roman" w:hAnsi="Times New Roman" w:cs="Times New Roman"/>
        </w:rPr>
        <w:t xml:space="preserve"> for research/scholarship</w:t>
      </w:r>
      <w:r w:rsidR="005B10AA">
        <w:rPr>
          <w:rFonts w:ascii="Times New Roman" w:eastAsia="Times New Roman" w:hAnsi="Times New Roman" w:cs="Times New Roman"/>
        </w:rPr>
        <w:t>:</w:t>
      </w:r>
    </w:p>
    <w:p w:rsidR="00B1470F" w:rsidRPr="00E85D35" w:rsidRDefault="00B1470F" w:rsidP="00B1470F">
      <w:pPr>
        <w:pStyle w:val="ListParagraph"/>
        <w:numPr>
          <w:ilvl w:val="0"/>
          <w:numId w:val="11"/>
        </w:numPr>
        <w:tabs>
          <w:tab w:val="left" w:pos="8640"/>
          <w:tab w:val="left" w:pos="9540"/>
        </w:tabs>
        <w:ind w:left="990" w:hanging="270"/>
        <w:jc w:val="both"/>
        <w:rPr>
          <w:rFonts w:ascii="Times New Roman" w:hAnsi="Times New Roman" w:cs="Times New Roman"/>
        </w:rPr>
      </w:pPr>
      <w:r w:rsidRPr="00E85D35">
        <w:rPr>
          <w:rFonts w:ascii="Times New Roman" w:hAnsi="Times New Roman" w:cs="Times New Roman"/>
        </w:rPr>
        <w:t>Demonstrating an active research</w:t>
      </w:r>
      <w:r w:rsidR="000C6AE3">
        <w:rPr>
          <w:rFonts w:ascii="Times New Roman" w:hAnsi="Times New Roman" w:cs="Times New Roman"/>
        </w:rPr>
        <w:t>/</w:t>
      </w:r>
      <w:r w:rsidRPr="00E85D35">
        <w:rPr>
          <w:rFonts w:ascii="Times New Roman" w:hAnsi="Times New Roman" w:cs="Times New Roman"/>
        </w:rPr>
        <w:t xml:space="preserve">scholarship program at UNF </w:t>
      </w:r>
      <w:r w:rsidR="00987CDB">
        <w:rPr>
          <w:rFonts w:ascii="Times New Roman" w:hAnsi="Times New Roman" w:cs="Times New Roman"/>
        </w:rPr>
        <w:t xml:space="preserve">that </w:t>
      </w:r>
      <w:r w:rsidRPr="00E85D35">
        <w:rPr>
          <w:rFonts w:ascii="Times New Roman" w:hAnsi="Times New Roman" w:cs="Times New Roman"/>
        </w:rPr>
        <w:t>engages graduate and/or undergraduate engineering students in all phases of research / scholarship; and</w:t>
      </w:r>
    </w:p>
    <w:p w:rsidR="00B1470F" w:rsidRPr="00E85D35" w:rsidRDefault="003C3715" w:rsidP="00B1470F">
      <w:pPr>
        <w:pStyle w:val="ListParagraph"/>
        <w:numPr>
          <w:ilvl w:val="0"/>
          <w:numId w:val="11"/>
        </w:numPr>
        <w:tabs>
          <w:tab w:val="left" w:pos="8640"/>
          <w:tab w:val="left" w:pos="9540"/>
        </w:tabs>
        <w:ind w:left="990" w:hanging="270"/>
        <w:jc w:val="both"/>
        <w:rPr>
          <w:rFonts w:ascii="Times New Roman" w:hAnsi="Times New Roman" w:cs="Times New Roman"/>
        </w:rPr>
      </w:pPr>
      <w:r>
        <w:rPr>
          <w:rFonts w:ascii="Times New Roman" w:hAnsi="Times New Roman" w:cs="Times New Roman"/>
        </w:rPr>
        <w:t>Demonstrating that the research/</w:t>
      </w:r>
      <w:r w:rsidR="00B1470F" w:rsidRPr="00E85D35">
        <w:rPr>
          <w:rFonts w:ascii="Times New Roman" w:hAnsi="Times New Roman" w:cs="Times New Roman"/>
        </w:rPr>
        <w:t>scholarship program has resulted (for completed and ongoing projects) or will (for ongoing and newly initiated projects) result in academic outputs, including:</w:t>
      </w:r>
    </w:p>
    <w:p w:rsidR="00B1470F" w:rsidRPr="00E85D35" w:rsidRDefault="00B1470F" w:rsidP="00B1470F">
      <w:pPr>
        <w:pStyle w:val="ListParagraph"/>
        <w:numPr>
          <w:ilvl w:val="1"/>
          <w:numId w:val="11"/>
        </w:numPr>
        <w:tabs>
          <w:tab w:val="left" w:pos="8640"/>
          <w:tab w:val="left" w:pos="9540"/>
        </w:tabs>
        <w:ind w:left="2160"/>
        <w:jc w:val="both"/>
        <w:rPr>
          <w:rFonts w:ascii="Times New Roman" w:hAnsi="Times New Roman" w:cs="Times New Roman"/>
        </w:rPr>
      </w:pPr>
      <w:r w:rsidRPr="00E85D35">
        <w:rPr>
          <w:rFonts w:ascii="Times New Roman" w:hAnsi="Times New Roman" w:cs="Times New Roman"/>
        </w:rPr>
        <w:t>Thesis by a UNF engineering graduate student who is a thesis advisee of the faculty member, or</w:t>
      </w:r>
    </w:p>
    <w:p w:rsidR="00B1470F" w:rsidRPr="00E85D35" w:rsidRDefault="00B1470F" w:rsidP="00B1470F">
      <w:pPr>
        <w:pStyle w:val="ListParagraph"/>
        <w:numPr>
          <w:ilvl w:val="1"/>
          <w:numId w:val="11"/>
        </w:numPr>
        <w:tabs>
          <w:tab w:val="left" w:pos="8640"/>
          <w:tab w:val="left" w:pos="9540"/>
        </w:tabs>
        <w:ind w:left="2160"/>
        <w:jc w:val="both"/>
        <w:rPr>
          <w:rFonts w:ascii="Times New Roman" w:hAnsi="Times New Roman" w:cs="Times New Roman"/>
        </w:rPr>
      </w:pPr>
      <w:r w:rsidRPr="00E85D35">
        <w:rPr>
          <w:rFonts w:ascii="Times New Roman" w:hAnsi="Times New Roman" w:cs="Times New Roman"/>
        </w:rPr>
        <w:t>One conference proceedings paper with student co-authors, or</w:t>
      </w:r>
    </w:p>
    <w:p w:rsidR="00B1470F" w:rsidRPr="00E85D35" w:rsidRDefault="00B1470F" w:rsidP="00B1470F">
      <w:pPr>
        <w:pStyle w:val="ListParagraph"/>
        <w:numPr>
          <w:ilvl w:val="1"/>
          <w:numId w:val="11"/>
        </w:numPr>
        <w:tabs>
          <w:tab w:val="left" w:pos="8640"/>
          <w:tab w:val="left" w:pos="9540"/>
        </w:tabs>
        <w:ind w:left="2160"/>
        <w:jc w:val="both"/>
        <w:rPr>
          <w:rFonts w:ascii="Times New Roman" w:hAnsi="Times New Roman" w:cs="Times New Roman"/>
        </w:rPr>
      </w:pPr>
      <w:r w:rsidRPr="00E85D35">
        <w:rPr>
          <w:rFonts w:ascii="Times New Roman" w:hAnsi="Times New Roman" w:cs="Times New Roman"/>
        </w:rPr>
        <w:t xml:space="preserve">One journal paper with UNF </w:t>
      </w:r>
      <w:r w:rsidR="005B10AA">
        <w:rPr>
          <w:rFonts w:ascii="Times New Roman" w:hAnsi="Times New Roman" w:cs="Times New Roman"/>
        </w:rPr>
        <w:t xml:space="preserve">student </w:t>
      </w:r>
      <w:r w:rsidRPr="00E85D35">
        <w:rPr>
          <w:rFonts w:ascii="Times New Roman" w:hAnsi="Times New Roman" w:cs="Times New Roman"/>
        </w:rPr>
        <w:t>co</w:t>
      </w:r>
      <w:r w:rsidR="00221DB8">
        <w:rPr>
          <w:rFonts w:ascii="Times New Roman" w:hAnsi="Times New Roman" w:cs="Times New Roman"/>
        </w:rPr>
        <w:t>-</w:t>
      </w:r>
      <w:r w:rsidRPr="00E85D35">
        <w:rPr>
          <w:rFonts w:ascii="Times New Roman" w:hAnsi="Times New Roman" w:cs="Times New Roman"/>
        </w:rPr>
        <w:t>authors</w:t>
      </w:r>
      <w:r w:rsidR="00221DB8">
        <w:rPr>
          <w:rFonts w:ascii="Times New Roman" w:hAnsi="Times New Roman" w:cs="Times New Roman"/>
        </w:rPr>
        <w:t>, or</w:t>
      </w:r>
      <w:r w:rsidRPr="00E85D35">
        <w:rPr>
          <w:rFonts w:ascii="Times New Roman" w:hAnsi="Times New Roman" w:cs="Times New Roman"/>
        </w:rPr>
        <w:t xml:space="preserve"> </w:t>
      </w:r>
    </w:p>
    <w:p w:rsidR="002A66C3" w:rsidRPr="00B1470F" w:rsidRDefault="00B1470F" w:rsidP="00B1470F">
      <w:pPr>
        <w:pStyle w:val="ListParagraph"/>
        <w:numPr>
          <w:ilvl w:val="1"/>
          <w:numId w:val="11"/>
        </w:numPr>
        <w:tabs>
          <w:tab w:val="left" w:pos="8640"/>
          <w:tab w:val="left" w:pos="9540"/>
        </w:tabs>
        <w:ind w:left="2160"/>
        <w:jc w:val="both"/>
        <w:rPr>
          <w:rFonts w:ascii="Times New Roman" w:hAnsi="Times New Roman" w:cs="Times New Roman"/>
        </w:rPr>
      </w:pPr>
      <w:r w:rsidRPr="00E85D35">
        <w:rPr>
          <w:rFonts w:ascii="Times New Roman" w:hAnsi="Times New Roman" w:cs="Times New Roman"/>
        </w:rPr>
        <w:t>One journal paper on the scholarship of teaching and learning in engineering with all necessary approvals</w:t>
      </w:r>
      <w:r>
        <w:rPr>
          <w:rFonts w:ascii="Times New Roman" w:hAnsi="Times New Roman" w:cs="Times New Roman"/>
        </w:rPr>
        <w:t>.</w:t>
      </w:r>
      <w:r w:rsidR="002A66C3" w:rsidRPr="00B1470F">
        <w:rPr>
          <w:rFonts w:ascii="Times New Roman" w:hAnsi="Times New Roman" w:cs="Times New Roman"/>
        </w:rPr>
        <w:tab/>
      </w:r>
    </w:p>
    <w:p w:rsidR="00137A43" w:rsidRPr="00EB7F0F" w:rsidRDefault="00137A43" w:rsidP="005829CF">
      <w:pPr>
        <w:pStyle w:val="NoSpacing"/>
        <w:tabs>
          <w:tab w:val="left" w:pos="8640"/>
        </w:tabs>
        <w:ind w:left="360"/>
        <w:rPr>
          <w:rFonts w:ascii="Times New Roman" w:eastAsia="Times New Roman" w:hAnsi="Times New Roman" w:cs="Times New Roman"/>
        </w:rPr>
      </w:pPr>
    </w:p>
    <w:p w:rsidR="00975B05" w:rsidRPr="000B507F" w:rsidRDefault="00315BF5" w:rsidP="000B507F">
      <w:pPr>
        <w:pStyle w:val="NoSpacing"/>
        <w:tabs>
          <w:tab w:val="left" w:pos="8640"/>
        </w:tabs>
        <w:ind w:left="360"/>
        <w:rPr>
          <w:rFonts w:ascii="Times New Roman" w:eastAsia="Times New Roman" w:hAnsi="Times New Roman" w:cs="Times New Roman"/>
        </w:rPr>
      </w:pPr>
      <w:r w:rsidRPr="00EB7F0F">
        <w:rPr>
          <w:rFonts w:ascii="Times New Roman" w:eastAsia="Times New Roman" w:hAnsi="Times New Roman" w:cs="Times New Roman"/>
          <w:b/>
        </w:rPr>
        <w:t>Exceeds Expectations:</w:t>
      </w:r>
      <w:r w:rsidR="00635889">
        <w:rPr>
          <w:rFonts w:ascii="Times New Roman" w:eastAsia="Times New Roman" w:hAnsi="Times New Roman" w:cs="Times New Roman"/>
          <w:b/>
        </w:rPr>
        <w:t xml:space="preserve">  </w:t>
      </w:r>
      <w:r w:rsidR="00D45D28" w:rsidRPr="00E81402">
        <w:rPr>
          <w:rFonts w:ascii="Times New Roman" w:eastAsia="Times New Roman" w:hAnsi="Times New Roman" w:cs="Times New Roman"/>
        </w:rPr>
        <w:t xml:space="preserve">A rating of </w:t>
      </w:r>
      <w:r w:rsidR="00D45D28" w:rsidRPr="00E81402">
        <w:rPr>
          <w:rFonts w:ascii="Times New Roman" w:eastAsia="Times New Roman" w:hAnsi="Times New Roman" w:cs="Times New Roman"/>
          <w:i/>
        </w:rPr>
        <w:t>Exceeds Expectations</w:t>
      </w:r>
      <w:r w:rsidR="00D45D28" w:rsidRPr="00E81402">
        <w:rPr>
          <w:rFonts w:ascii="Times New Roman" w:eastAsia="Times New Roman" w:hAnsi="Times New Roman" w:cs="Times New Roman"/>
        </w:rPr>
        <w:t xml:space="preserve"> will be demonstrated by a faculty member exceeding in quantity and/or quality the requirements for </w:t>
      </w:r>
      <w:r w:rsidR="00D45D28">
        <w:rPr>
          <w:rFonts w:ascii="Times New Roman" w:eastAsia="Times New Roman" w:hAnsi="Times New Roman" w:cs="Times New Roman"/>
        </w:rPr>
        <w:t>research/scholarship</w:t>
      </w:r>
      <w:r w:rsidR="00D45D28" w:rsidRPr="00E81402">
        <w:rPr>
          <w:rFonts w:ascii="Times New Roman" w:eastAsia="Times New Roman" w:hAnsi="Times New Roman" w:cs="Times New Roman"/>
        </w:rPr>
        <w:t xml:space="preserve"> rated </w:t>
      </w:r>
      <w:r w:rsidR="00D45D28" w:rsidRPr="00E81402">
        <w:rPr>
          <w:rFonts w:ascii="Times New Roman" w:eastAsia="Times New Roman" w:hAnsi="Times New Roman" w:cs="Times New Roman"/>
          <w:i/>
        </w:rPr>
        <w:t>Meets Expectations</w:t>
      </w:r>
      <w:r w:rsidR="00D45D28" w:rsidRPr="00E81402">
        <w:rPr>
          <w:rFonts w:ascii="Times New Roman" w:eastAsia="Times New Roman" w:hAnsi="Times New Roman" w:cs="Times New Roman"/>
        </w:rPr>
        <w:t xml:space="preserve">.  </w:t>
      </w:r>
      <w:r w:rsidR="00752856" w:rsidRPr="00EB7F0F">
        <w:rPr>
          <w:rFonts w:ascii="Times New Roman" w:eastAsia="Times New Roman" w:hAnsi="Times New Roman" w:cs="Times New Roman"/>
        </w:rPr>
        <w:t xml:space="preserve">Beyond the requirements presented </w:t>
      </w:r>
      <w:r w:rsidR="00D45D28">
        <w:rPr>
          <w:rFonts w:ascii="Times New Roman" w:eastAsia="Times New Roman" w:hAnsi="Times New Roman" w:cs="Times New Roman"/>
        </w:rPr>
        <w:t>above</w:t>
      </w:r>
      <w:r w:rsidR="00752856">
        <w:rPr>
          <w:rFonts w:ascii="Times New Roman" w:eastAsia="Times New Roman" w:hAnsi="Times New Roman" w:cs="Times New Roman"/>
        </w:rPr>
        <w:t xml:space="preserve"> for performance that </w:t>
      </w:r>
      <w:r w:rsidR="00752856" w:rsidRPr="00792F29">
        <w:rPr>
          <w:rFonts w:ascii="Times New Roman" w:eastAsia="Times New Roman" w:hAnsi="Times New Roman" w:cs="Times New Roman"/>
          <w:i/>
        </w:rPr>
        <w:t>Meets Expectations</w:t>
      </w:r>
      <w:r w:rsidR="00975B05">
        <w:rPr>
          <w:rFonts w:ascii="Times New Roman" w:eastAsia="Times New Roman" w:hAnsi="Times New Roman" w:cs="Times New Roman"/>
          <w:i/>
        </w:rPr>
        <w:t>,</w:t>
      </w:r>
      <w:r w:rsidR="00752856" w:rsidRPr="00EB7F0F">
        <w:rPr>
          <w:rFonts w:ascii="Times New Roman" w:eastAsia="Times New Roman" w:hAnsi="Times New Roman" w:cs="Times New Roman"/>
        </w:rPr>
        <w:t xml:space="preserve"> faculty may support a case for elevated ratings in this category by providing evidence of </w:t>
      </w:r>
      <w:r w:rsidR="00B93221">
        <w:rPr>
          <w:rFonts w:ascii="Times New Roman" w:eastAsia="Times New Roman" w:hAnsi="Times New Roman" w:cs="Times New Roman"/>
        </w:rPr>
        <w:t xml:space="preserve">(for completed and ongoing) </w:t>
      </w:r>
      <w:r w:rsidR="00752856" w:rsidRPr="00196805">
        <w:rPr>
          <w:rFonts w:ascii="Times New Roman" w:eastAsia="Times New Roman" w:hAnsi="Times New Roman" w:cs="Times New Roman"/>
        </w:rPr>
        <w:t xml:space="preserve">activity </w:t>
      </w:r>
      <w:r w:rsidR="001C46DD" w:rsidRPr="00196805">
        <w:rPr>
          <w:rFonts w:ascii="Times New Roman" w:eastAsia="Times New Roman" w:hAnsi="Times New Roman" w:cs="Times New Roman"/>
        </w:rPr>
        <w:t xml:space="preserve">including, </w:t>
      </w:r>
      <w:r w:rsidR="00964C62" w:rsidRPr="00964C62">
        <w:rPr>
          <w:rFonts w:ascii="Times New Roman" w:eastAsia="Times New Roman" w:hAnsi="Times New Roman" w:cs="Times New Roman"/>
        </w:rPr>
        <w:t>one</w:t>
      </w:r>
      <w:r w:rsidR="00196805" w:rsidRPr="00964C62">
        <w:rPr>
          <w:rFonts w:ascii="Times New Roman" w:eastAsia="Times New Roman" w:hAnsi="Times New Roman" w:cs="Times New Roman"/>
        </w:rPr>
        <w:t xml:space="preserve"> conference proceedings paper in a highly respectable </w:t>
      </w:r>
      <w:r w:rsidR="005639D9">
        <w:rPr>
          <w:rFonts w:ascii="Times New Roman" w:eastAsia="Times New Roman" w:hAnsi="Times New Roman" w:cs="Times New Roman"/>
        </w:rPr>
        <w:t xml:space="preserve">international </w:t>
      </w:r>
      <w:r w:rsidR="00196805" w:rsidRPr="00964C62">
        <w:rPr>
          <w:rFonts w:ascii="Times New Roman" w:eastAsia="Times New Roman" w:hAnsi="Times New Roman" w:cs="Times New Roman"/>
        </w:rPr>
        <w:t>conference,</w:t>
      </w:r>
      <w:r w:rsidR="00964C62">
        <w:rPr>
          <w:rFonts w:ascii="Times New Roman" w:eastAsia="Times New Roman" w:hAnsi="Times New Roman" w:cs="Times New Roman"/>
        </w:rPr>
        <w:t xml:space="preserve"> one </w:t>
      </w:r>
      <w:r w:rsidR="00964C62" w:rsidRPr="00E85D35">
        <w:rPr>
          <w:rFonts w:ascii="Times New Roman" w:hAnsi="Times New Roman" w:cs="Times New Roman"/>
        </w:rPr>
        <w:t xml:space="preserve">journal </w:t>
      </w:r>
      <w:r w:rsidR="00752856" w:rsidRPr="00196805">
        <w:rPr>
          <w:rFonts w:ascii="Times New Roman" w:eastAsia="Times New Roman" w:hAnsi="Times New Roman" w:cs="Times New Roman"/>
        </w:rPr>
        <w:t xml:space="preserve">publication of higher quality (demonstrated through impact factor, acceptance rate or other pertinent information), </w:t>
      </w:r>
      <w:r w:rsidR="00964C62">
        <w:rPr>
          <w:rFonts w:ascii="Times New Roman" w:eastAsia="Times New Roman" w:hAnsi="Times New Roman" w:cs="Times New Roman"/>
        </w:rPr>
        <w:t xml:space="preserve">multiple publications, </w:t>
      </w:r>
      <w:r w:rsidR="00752856" w:rsidRPr="00196805">
        <w:rPr>
          <w:rFonts w:ascii="Times New Roman" w:eastAsia="Times New Roman" w:hAnsi="Times New Roman" w:cs="Times New Roman"/>
        </w:rPr>
        <w:t>pursuit</w:t>
      </w:r>
      <w:r w:rsidR="00752856" w:rsidRPr="00EB7F0F">
        <w:rPr>
          <w:rFonts w:ascii="Times New Roman" w:eastAsia="Times New Roman" w:hAnsi="Times New Roman" w:cs="Times New Roman"/>
        </w:rPr>
        <w:t xml:space="preserve"> of external funding (the competitive nature, quantity and source of which may be used assessing its relative value), </w:t>
      </w:r>
      <w:r w:rsidR="00975B05">
        <w:rPr>
          <w:rFonts w:ascii="Times New Roman" w:eastAsia="Times New Roman" w:hAnsi="Times New Roman" w:cs="Times New Roman"/>
        </w:rPr>
        <w:t xml:space="preserve">multiple theses by UNF students, </w:t>
      </w:r>
      <w:r w:rsidR="00752856" w:rsidRPr="00EB7F0F">
        <w:rPr>
          <w:rFonts w:ascii="Times New Roman" w:eastAsia="Times New Roman" w:hAnsi="Times New Roman" w:cs="Times New Roman"/>
        </w:rPr>
        <w:t>the receipt of research funding</w:t>
      </w:r>
      <w:r w:rsidR="00F64193">
        <w:rPr>
          <w:rFonts w:ascii="Times New Roman" w:eastAsia="Times New Roman" w:hAnsi="Times New Roman" w:cs="Times New Roman"/>
        </w:rPr>
        <w:t xml:space="preserve">, </w:t>
      </w:r>
      <w:r w:rsidR="00733776">
        <w:rPr>
          <w:rFonts w:ascii="Times New Roman" w:eastAsia="Times New Roman" w:hAnsi="Times New Roman" w:cs="Times New Roman"/>
        </w:rPr>
        <w:t xml:space="preserve">or a combination of multiple academic outputs as listed in </w:t>
      </w:r>
      <w:r w:rsidR="00733776" w:rsidRPr="000B507F">
        <w:rPr>
          <w:rFonts w:ascii="Times New Roman" w:eastAsia="Times New Roman" w:hAnsi="Times New Roman" w:cs="Times New Roman"/>
          <w:i/>
        </w:rPr>
        <w:t xml:space="preserve">Meets </w:t>
      </w:r>
      <w:r w:rsidR="00733776">
        <w:rPr>
          <w:rFonts w:ascii="Times New Roman" w:eastAsia="Times New Roman" w:hAnsi="Times New Roman" w:cs="Times New Roman"/>
          <w:i/>
        </w:rPr>
        <w:t>E</w:t>
      </w:r>
      <w:r w:rsidR="00733776" w:rsidRPr="000B507F">
        <w:rPr>
          <w:rFonts w:ascii="Times New Roman" w:eastAsia="Times New Roman" w:hAnsi="Times New Roman" w:cs="Times New Roman"/>
          <w:i/>
        </w:rPr>
        <w:t>xpectations</w:t>
      </w:r>
      <w:r w:rsidR="00752856" w:rsidRPr="00EB7F0F">
        <w:rPr>
          <w:rFonts w:ascii="Times New Roman" w:eastAsia="Times New Roman" w:hAnsi="Times New Roman" w:cs="Times New Roman"/>
        </w:rPr>
        <w:t>.</w:t>
      </w:r>
      <w:r w:rsidR="00196805">
        <w:rPr>
          <w:rFonts w:ascii="Times New Roman" w:eastAsia="Times New Roman" w:hAnsi="Times New Roman" w:cs="Times New Roman"/>
        </w:rPr>
        <w:t xml:space="preserve"> </w:t>
      </w:r>
      <w:r w:rsidR="00987CDB">
        <w:rPr>
          <w:rFonts w:ascii="Times New Roman" w:hAnsi="Times New Roman" w:cs="Times New Roman"/>
          <w:szCs w:val="32"/>
        </w:rPr>
        <w:t xml:space="preserve">Other activities aligned with the Mission and Vision of the School will </w:t>
      </w:r>
      <w:r w:rsidR="00987CDB">
        <w:rPr>
          <w:rFonts w:ascii="Times New Roman" w:hAnsi="Times New Roman" w:cs="Times New Roman"/>
          <w:szCs w:val="32"/>
        </w:rPr>
        <w:lastRenderedPageBreak/>
        <w:t xml:space="preserve">be taken into account. </w:t>
      </w:r>
      <w:r w:rsidR="00B93221">
        <w:rPr>
          <w:rFonts w:ascii="Times New Roman" w:eastAsia="Times New Roman" w:hAnsi="Times New Roman" w:cs="Times New Roman"/>
        </w:rPr>
        <w:t>F</w:t>
      </w:r>
      <w:r w:rsidR="00B93221" w:rsidRPr="00E85D35">
        <w:rPr>
          <w:rFonts w:ascii="Times New Roman" w:hAnsi="Times New Roman" w:cs="Times New Roman"/>
        </w:rPr>
        <w:t>or ongoing and newly initiated projects</w:t>
      </w:r>
      <w:r w:rsidR="00B93221">
        <w:rPr>
          <w:rFonts w:ascii="Times New Roman" w:hAnsi="Times New Roman" w:cs="Times New Roman"/>
        </w:rPr>
        <w:t xml:space="preserve"> a rating of </w:t>
      </w:r>
      <w:r w:rsidR="00B93221" w:rsidRPr="000B507F">
        <w:rPr>
          <w:rFonts w:ascii="Times New Roman" w:hAnsi="Times New Roman" w:cs="Times New Roman"/>
          <w:i/>
        </w:rPr>
        <w:t>Exceeds Expectations</w:t>
      </w:r>
      <w:r w:rsidR="00B93221">
        <w:rPr>
          <w:rFonts w:ascii="Times New Roman" w:hAnsi="Times New Roman" w:cs="Times New Roman"/>
        </w:rPr>
        <w:t xml:space="preserve"> can be attained by documented efforts which will result in the academic outputs described above. </w:t>
      </w:r>
      <w:r w:rsidR="00196805">
        <w:rPr>
          <w:rFonts w:ascii="Times New Roman" w:eastAsia="Times New Roman" w:hAnsi="Times New Roman" w:cs="Times New Roman"/>
        </w:rPr>
        <w:t xml:space="preserve">Documentable efforts towards enhancing the research agenda of the School of Engineering and/or other faculty members, beyond one’s own research agenda, are valued and can in combination with other research efforts be used to receive a rating of Exceeds Exceptions. </w:t>
      </w:r>
      <w:r w:rsidR="00975B05" w:rsidRPr="00EB7F0F">
        <w:rPr>
          <w:rFonts w:ascii="Times New Roman" w:eastAsia="Times New Roman" w:hAnsi="Times New Roman" w:cs="Times New Roman"/>
        </w:rPr>
        <w:t>The degree of implementation of measures to achieve this rating will be considered by the S</w:t>
      </w:r>
      <w:r w:rsidR="00975B05">
        <w:rPr>
          <w:rFonts w:ascii="Times New Roman" w:eastAsia="Times New Roman" w:hAnsi="Times New Roman" w:cs="Times New Roman"/>
        </w:rPr>
        <w:t>o</w:t>
      </w:r>
      <w:r w:rsidR="00975B05" w:rsidRPr="00EB7F0F">
        <w:rPr>
          <w:rFonts w:ascii="Times New Roman" w:eastAsia="Times New Roman" w:hAnsi="Times New Roman" w:cs="Times New Roman"/>
        </w:rPr>
        <w:t xml:space="preserve">E Director and must be documented by the faculty member in their annual report.  </w:t>
      </w:r>
    </w:p>
    <w:p w:rsidR="00752856" w:rsidRPr="00D45D28" w:rsidRDefault="00752856" w:rsidP="00D45D28">
      <w:pPr>
        <w:pStyle w:val="NoSpacing"/>
        <w:tabs>
          <w:tab w:val="left" w:pos="8640"/>
        </w:tabs>
        <w:ind w:left="360"/>
        <w:rPr>
          <w:rFonts w:ascii="Times New Roman" w:eastAsia="Times New Roman" w:hAnsi="Times New Roman" w:cs="Times New Roman"/>
          <w:b/>
        </w:rPr>
      </w:pPr>
      <w:r w:rsidRPr="00EB7F0F">
        <w:rPr>
          <w:rFonts w:ascii="Times New Roman" w:eastAsia="Times New Roman" w:hAnsi="Times New Roman" w:cs="Times New Roman"/>
        </w:rPr>
        <w:t xml:space="preserve">  </w:t>
      </w:r>
    </w:p>
    <w:p w:rsidR="00E90FED" w:rsidRPr="00635889" w:rsidRDefault="000C4A46" w:rsidP="00635889">
      <w:pPr>
        <w:pStyle w:val="NoSpacing"/>
        <w:tabs>
          <w:tab w:val="left" w:pos="8640"/>
        </w:tabs>
        <w:ind w:left="360"/>
        <w:rPr>
          <w:rFonts w:ascii="Times New Roman" w:eastAsia="Times New Roman" w:hAnsi="Times New Roman" w:cs="Times New Roman"/>
          <w:b/>
        </w:rPr>
      </w:pPr>
      <w:r w:rsidRPr="00EB7F0F">
        <w:rPr>
          <w:rFonts w:ascii="Times New Roman" w:eastAsia="Times New Roman" w:hAnsi="Times New Roman" w:cs="Times New Roman"/>
          <w:b/>
        </w:rPr>
        <w:t>Far Exceeds Expectations:</w:t>
      </w:r>
      <w:r w:rsidR="00635889">
        <w:rPr>
          <w:rFonts w:ascii="Times New Roman" w:eastAsia="Times New Roman" w:hAnsi="Times New Roman" w:cs="Times New Roman"/>
          <w:b/>
        </w:rPr>
        <w:t xml:space="preserve">  </w:t>
      </w:r>
      <w:r w:rsidR="00E90FED" w:rsidRPr="00E81402">
        <w:rPr>
          <w:rFonts w:ascii="Times New Roman" w:eastAsia="Times New Roman" w:hAnsi="Times New Roman" w:cs="Times New Roman"/>
        </w:rPr>
        <w:t xml:space="preserve">A rating of </w:t>
      </w:r>
      <w:r w:rsidR="00E90FED" w:rsidRPr="00E90FED">
        <w:rPr>
          <w:rFonts w:ascii="Times New Roman" w:eastAsia="Times New Roman" w:hAnsi="Times New Roman" w:cs="Times New Roman"/>
          <w:i/>
        </w:rPr>
        <w:t>Far</w:t>
      </w:r>
      <w:r w:rsidR="00E90FED">
        <w:rPr>
          <w:rFonts w:ascii="Times New Roman" w:eastAsia="Times New Roman" w:hAnsi="Times New Roman" w:cs="Times New Roman"/>
        </w:rPr>
        <w:t xml:space="preserve"> </w:t>
      </w:r>
      <w:r w:rsidR="00E90FED" w:rsidRPr="00E81402">
        <w:rPr>
          <w:rFonts w:ascii="Times New Roman" w:eastAsia="Times New Roman" w:hAnsi="Times New Roman" w:cs="Times New Roman"/>
          <w:i/>
        </w:rPr>
        <w:t>Exceeds Expectations</w:t>
      </w:r>
      <w:r w:rsidR="00E90FED" w:rsidRPr="00E81402">
        <w:rPr>
          <w:rFonts w:ascii="Times New Roman" w:eastAsia="Times New Roman" w:hAnsi="Times New Roman" w:cs="Times New Roman"/>
        </w:rPr>
        <w:t xml:space="preserve"> will be demonstrated by a faculty member exceeding in quantity and/or quality the requirements for </w:t>
      </w:r>
      <w:r w:rsidR="00E90FED">
        <w:rPr>
          <w:rFonts w:ascii="Times New Roman" w:eastAsia="Times New Roman" w:hAnsi="Times New Roman" w:cs="Times New Roman"/>
        </w:rPr>
        <w:t>research/scholarship</w:t>
      </w:r>
      <w:r w:rsidR="00E90FED" w:rsidRPr="00E81402">
        <w:rPr>
          <w:rFonts w:ascii="Times New Roman" w:eastAsia="Times New Roman" w:hAnsi="Times New Roman" w:cs="Times New Roman"/>
        </w:rPr>
        <w:t xml:space="preserve"> rated </w:t>
      </w:r>
      <w:r w:rsidR="00E90FED">
        <w:rPr>
          <w:rFonts w:ascii="Times New Roman" w:eastAsia="Times New Roman" w:hAnsi="Times New Roman" w:cs="Times New Roman"/>
          <w:i/>
        </w:rPr>
        <w:t>Exceed</w:t>
      </w:r>
      <w:r w:rsidR="00E90FED" w:rsidRPr="00E81402">
        <w:rPr>
          <w:rFonts w:ascii="Times New Roman" w:eastAsia="Times New Roman" w:hAnsi="Times New Roman" w:cs="Times New Roman"/>
          <w:i/>
        </w:rPr>
        <w:t>s Expectations</w:t>
      </w:r>
      <w:r w:rsidR="00E90FED" w:rsidRPr="00E81402">
        <w:rPr>
          <w:rFonts w:ascii="Times New Roman" w:eastAsia="Times New Roman" w:hAnsi="Times New Roman" w:cs="Times New Roman"/>
        </w:rPr>
        <w:t xml:space="preserve">.  </w:t>
      </w:r>
      <w:r w:rsidR="00E90FED" w:rsidRPr="00EB7F0F">
        <w:rPr>
          <w:rFonts w:ascii="Times New Roman" w:eastAsia="Times New Roman" w:hAnsi="Times New Roman" w:cs="Times New Roman"/>
        </w:rPr>
        <w:t>The degree of implementation of measures to achieve this rating will be considered by the S</w:t>
      </w:r>
      <w:r w:rsidR="00E90FED">
        <w:rPr>
          <w:rFonts w:ascii="Times New Roman" w:eastAsia="Times New Roman" w:hAnsi="Times New Roman" w:cs="Times New Roman"/>
        </w:rPr>
        <w:t>o</w:t>
      </w:r>
      <w:r w:rsidR="00E90FED" w:rsidRPr="00EB7F0F">
        <w:rPr>
          <w:rFonts w:ascii="Times New Roman" w:eastAsia="Times New Roman" w:hAnsi="Times New Roman" w:cs="Times New Roman"/>
        </w:rPr>
        <w:t xml:space="preserve">E Director and must be documented by the faculty member in their annual report.  </w:t>
      </w:r>
    </w:p>
    <w:p w:rsidR="00315BF5" w:rsidRPr="00EB7F0F" w:rsidRDefault="00315BF5" w:rsidP="005829CF">
      <w:pPr>
        <w:pStyle w:val="NoSpacing"/>
        <w:tabs>
          <w:tab w:val="left" w:pos="8640"/>
        </w:tabs>
        <w:ind w:left="360"/>
        <w:rPr>
          <w:rFonts w:ascii="Times New Roman" w:eastAsia="Times New Roman" w:hAnsi="Times New Roman" w:cs="Times New Roman"/>
        </w:rPr>
      </w:pPr>
    </w:p>
    <w:p w:rsidR="006C40E6" w:rsidRPr="00EB7F0F" w:rsidRDefault="006C40E6" w:rsidP="005829CF">
      <w:pPr>
        <w:pStyle w:val="NoSpacing"/>
        <w:tabs>
          <w:tab w:val="left" w:pos="8640"/>
        </w:tabs>
        <w:ind w:left="360"/>
        <w:rPr>
          <w:rFonts w:ascii="Times New Roman" w:hAnsi="Times New Roman" w:cs="Times New Roman"/>
        </w:rPr>
      </w:pPr>
      <w:r w:rsidRPr="00EB7F0F">
        <w:rPr>
          <w:rFonts w:ascii="Times New Roman" w:eastAsia="Times New Roman" w:hAnsi="Times New Roman" w:cs="Times New Roman"/>
          <w:b/>
        </w:rPr>
        <w:t>Below Expectations:</w:t>
      </w:r>
      <w:r w:rsidR="0035144B" w:rsidRPr="00EB7F0F">
        <w:rPr>
          <w:rFonts w:ascii="Times New Roman" w:eastAsia="Times New Roman" w:hAnsi="Times New Roman" w:cs="Times New Roman"/>
          <w:b/>
        </w:rPr>
        <w:t xml:space="preserve"> </w:t>
      </w:r>
      <w:r w:rsidR="0035144B" w:rsidRPr="00EB7F0F">
        <w:rPr>
          <w:rFonts w:ascii="Times New Roman" w:eastAsia="Times New Roman" w:hAnsi="Times New Roman" w:cs="Times New Roman"/>
        </w:rPr>
        <w:t xml:space="preserve">A rating of </w:t>
      </w:r>
      <w:r w:rsidR="0035144B" w:rsidRPr="00EB7F0F">
        <w:rPr>
          <w:rFonts w:ascii="Times New Roman" w:eastAsia="Times New Roman" w:hAnsi="Times New Roman" w:cs="Times New Roman"/>
          <w:i/>
        </w:rPr>
        <w:t>Below Expectations</w:t>
      </w:r>
      <w:r w:rsidR="0035144B" w:rsidRPr="00EB7F0F">
        <w:rPr>
          <w:rFonts w:ascii="Times New Roman" w:eastAsia="Times New Roman" w:hAnsi="Times New Roman" w:cs="Times New Roman"/>
        </w:rPr>
        <w:t xml:space="preserve"> will be demonstrated by a faculty member </w:t>
      </w:r>
      <w:r w:rsidR="003625E9" w:rsidRPr="00EB7F0F">
        <w:rPr>
          <w:rFonts w:ascii="Times New Roman" w:eastAsia="Times New Roman" w:hAnsi="Times New Roman" w:cs="Times New Roman"/>
        </w:rPr>
        <w:t xml:space="preserve">who </w:t>
      </w:r>
      <w:r w:rsidR="0035144B" w:rsidRPr="00EB7F0F">
        <w:rPr>
          <w:rFonts w:ascii="Times New Roman" w:eastAsia="Times New Roman" w:hAnsi="Times New Roman" w:cs="Times New Roman"/>
        </w:rPr>
        <w:t>fail</w:t>
      </w:r>
      <w:r w:rsidR="003625E9" w:rsidRPr="00EB7F0F">
        <w:rPr>
          <w:rFonts w:ascii="Times New Roman" w:eastAsia="Times New Roman" w:hAnsi="Times New Roman" w:cs="Times New Roman"/>
        </w:rPr>
        <w:t>s</w:t>
      </w:r>
      <w:r w:rsidR="0035144B" w:rsidRPr="00EB7F0F">
        <w:rPr>
          <w:rFonts w:ascii="Times New Roman" w:eastAsia="Times New Roman" w:hAnsi="Times New Roman" w:cs="Times New Roman"/>
        </w:rPr>
        <w:t xml:space="preserve"> to </w:t>
      </w:r>
      <w:r w:rsidR="003625E9" w:rsidRPr="00EB7F0F">
        <w:rPr>
          <w:rFonts w:ascii="Times New Roman" w:eastAsia="Times New Roman" w:hAnsi="Times New Roman" w:cs="Times New Roman"/>
        </w:rPr>
        <w:t xml:space="preserve">provide evidence of activity that </w:t>
      </w:r>
      <w:r w:rsidR="0035144B" w:rsidRPr="00EB7F0F">
        <w:rPr>
          <w:rFonts w:ascii="Times New Roman" w:eastAsia="Times New Roman" w:hAnsi="Times New Roman" w:cs="Times New Roman"/>
        </w:rPr>
        <w:t>meet</w:t>
      </w:r>
      <w:r w:rsidR="003625E9" w:rsidRPr="00EB7F0F">
        <w:rPr>
          <w:rFonts w:ascii="Times New Roman" w:eastAsia="Times New Roman" w:hAnsi="Times New Roman" w:cs="Times New Roman"/>
        </w:rPr>
        <w:t xml:space="preserve">s </w:t>
      </w:r>
      <w:r w:rsidR="006F18BD">
        <w:rPr>
          <w:rFonts w:ascii="Times New Roman" w:eastAsia="Times New Roman" w:hAnsi="Times New Roman" w:cs="Times New Roman"/>
        </w:rPr>
        <w:t xml:space="preserve">any of </w:t>
      </w:r>
      <w:r w:rsidR="003625E9" w:rsidRPr="00EB7F0F">
        <w:rPr>
          <w:rFonts w:ascii="Times New Roman" w:eastAsia="Times New Roman" w:hAnsi="Times New Roman" w:cs="Times New Roman"/>
        </w:rPr>
        <w:t xml:space="preserve">the expected </w:t>
      </w:r>
      <w:r w:rsidR="0035144B" w:rsidRPr="00EB7F0F">
        <w:rPr>
          <w:rFonts w:ascii="Times New Roman" w:eastAsia="Times New Roman" w:hAnsi="Times New Roman" w:cs="Times New Roman"/>
        </w:rPr>
        <w:t xml:space="preserve">performance standards of research/scholarship </w:t>
      </w:r>
      <w:r w:rsidR="000C1D69" w:rsidRPr="00EB7F0F">
        <w:rPr>
          <w:rFonts w:ascii="Times New Roman" w:eastAsia="Times New Roman" w:hAnsi="Times New Roman" w:cs="Times New Roman"/>
        </w:rPr>
        <w:t xml:space="preserve">described above. </w:t>
      </w:r>
    </w:p>
    <w:p w:rsidR="003625E9" w:rsidRPr="00EB7F0F" w:rsidRDefault="003625E9" w:rsidP="005829CF">
      <w:pPr>
        <w:pStyle w:val="NoSpacing"/>
        <w:tabs>
          <w:tab w:val="left" w:pos="8640"/>
        </w:tabs>
        <w:ind w:left="360"/>
        <w:rPr>
          <w:rFonts w:ascii="Times New Roman" w:eastAsia="Times New Roman" w:hAnsi="Times New Roman" w:cs="Times New Roman"/>
        </w:rPr>
      </w:pPr>
    </w:p>
    <w:p w:rsidR="006C40E6" w:rsidRPr="00EB7F0F" w:rsidRDefault="006C40E6" w:rsidP="005829CF">
      <w:pPr>
        <w:ind w:left="360" w:right="288"/>
        <w:rPr>
          <w:rFonts w:ascii="Times New Roman" w:hAnsi="Times New Roman" w:cs="Times New Roman"/>
        </w:rPr>
      </w:pPr>
      <w:r w:rsidRPr="00EB7F0F">
        <w:rPr>
          <w:rFonts w:ascii="Times New Roman" w:hAnsi="Times New Roman" w:cs="Times New Roman"/>
          <w:b/>
        </w:rPr>
        <w:t>Unsatisfactory:</w:t>
      </w:r>
      <w:r w:rsidR="0035144B" w:rsidRPr="00EB7F0F">
        <w:rPr>
          <w:rFonts w:ascii="Times New Roman" w:hAnsi="Times New Roman" w:cs="Times New Roman"/>
          <w:b/>
        </w:rPr>
        <w:t xml:space="preserve">  </w:t>
      </w:r>
      <w:r w:rsidR="0035144B" w:rsidRPr="00EB7F0F">
        <w:rPr>
          <w:rFonts w:ascii="Times New Roman" w:hAnsi="Times New Roman" w:cs="Times New Roman"/>
        </w:rPr>
        <w:t xml:space="preserve">A rating of </w:t>
      </w:r>
      <w:r w:rsidR="007F2377" w:rsidRPr="00EB7F0F">
        <w:rPr>
          <w:rFonts w:ascii="Times New Roman" w:hAnsi="Times New Roman" w:cs="Times New Roman"/>
          <w:i/>
        </w:rPr>
        <w:t>U</w:t>
      </w:r>
      <w:r w:rsidR="0035144B" w:rsidRPr="00EB7F0F">
        <w:rPr>
          <w:rFonts w:ascii="Times New Roman" w:hAnsi="Times New Roman" w:cs="Times New Roman"/>
          <w:i/>
        </w:rPr>
        <w:t>nsatisfactory</w:t>
      </w:r>
      <w:r w:rsidR="0035144B" w:rsidRPr="00EB7F0F">
        <w:rPr>
          <w:rFonts w:ascii="Times New Roman" w:hAnsi="Times New Roman" w:cs="Times New Roman"/>
        </w:rPr>
        <w:t xml:space="preserve"> will be demonstrated by a faculty member </w:t>
      </w:r>
      <w:r w:rsidR="003625E9" w:rsidRPr="00EB7F0F">
        <w:rPr>
          <w:rFonts w:ascii="Times New Roman" w:eastAsia="Times New Roman" w:hAnsi="Times New Roman" w:cs="Times New Roman"/>
        </w:rPr>
        <w:t xml:space="preserve">for whom there is documentable evidence of engaging in practices that </w:t>
      </w:r>
      <w:r w:rsidR="007F2377" w:rsidRPr="00EB7F0F">
        <w:rPr>
          <w:rFonts w:ascii="Times New Roman" w:eastAsia="Times New Roman" w:hAnsi="Times New Roman" w:cs="Times New Roman"/>
        </w:rPr>
        <w:t xml:space="preserve">violate standards of research ethics, misappropriate funding or other resources, and are otherwise </w:t>
      </w:r>
      <w:r w:rsidR="003625E9" w:rsidRPr="00EB7F0F">
        <w:rPr>
          <w:rFonts w:ascii="Times New Roman" w:eastAsia="Times New Roman" w:hAnsi="Times New Roman" w:cs="Times New Roman"/>
        </w:rPr>
        <w:t xml:space="preserve">detrimental to </w:t>
      </w:r>
      <w:r w:rsidR="003A1AAF" w:rsidRPr="00EB7F0F">
        <w:rPr>
          <w:rFonts w:ascii="Times New Roman" w:eastAsia="Times New Roman" w:hAnsi="Times New Roman" w:cs="Times New Roman"/>
        </w:rPr>
        <w:t xml:space="preserve">the research mission </w:t>
      </w:r>
      <w:r w:rsidR="007F2377" w:rsidRPr="00EB7F0F">
        <w:rPr>
          <w:rFonts w:ascii="Times New Roman" w:eastAsia="Times New Roman" w:hAnsi="Times New Roman" w:cs="Times New Roman"/>
        </w:rPr>
        <w:t xml:space="preserve">and reputation </w:t>
      </w:r>
      <w:r w:rsidR="003A1AAF" w:rsidRPr="00EB7F0F">
        <w:rPr>
          <w:rFonts w:ascii="Times New Roman" w:eastAsia="Times New Roman" w:hAnsi="Times New Roman" w:cs="Times New Roman"/>
        </w:rPr>
        <w:t xml:space="preserve">of the </w:t>
      </w:r>
      <w:r w:rsidR="006F18BD">
        <w:rPr>
          <w:rFonts w:ascii="Times New Roman" w:eastAsia="Times New Roman" w:hAnsi="Times New Roman" w:cs="Times New Roman"/>
        </w:rPr>
        <w:t>So</w:t>
      </w:r>
      <w:r w:rsidR="007F2377" w:rsidRPr="00EB7F0F">
        <w:rPr>
          <w:rFonts w:ascii="Times New Roman" w:eastAsia="Times New Roman" w:hAnsi="Times New Roman" w:cs="Times New Roman"/>
        </w:rPr>
        <w:t xml:space="preserve">E and </w:t>
      </w:r>
      <w:r w:rsidR="006F18BD">
        <w:rPr>
          <w:rFonts w:ascii="Times New Roman" w:eastAsia="Times New Roman" w:hAnsi="Times New Roman" w:cs="Times New Roman"/>
        </w:rPr>
        <w:t>U</w:t>
      </w:r>
      <w:r w:rsidR="003A1AAF" w:rsidRPr="00EB7F0F">
        <w:rPr>
          <w:rFonts w:ascii="Times New Roman" w:eastAsia="Times New Roman" w:hAnsi="Times New Roman" w:cs="Times New Roman"/>
        </w:rPr>
        <w:t>nivers</w:t>
      </w:r>
      <w:r w:rsidR="007F2377" w:rsidRPr="00EB7F0F">
        <w:rPr>
          <w:rFonts w:ascii="Times New Roman" w:eastAsia="Times New Roman" w:hAnsi="Times New Roman" w:cs="Times New Roman"/>
        </w:rPr>
        <w:t>ity</w:t>
      </w:r>
      <w:r w:rsidR="00510EE0">
        <w:rPr>
          <w:rFonts w:ascii="Times New Roman" w:hAnsi="Times New Roman" w:cs="Times New Roman"/>
        </w:rPr>
        <w:t>.</w:t>
      </w:r>
    </w:p>
    <w:p w:rsidR="00A60263" w:rsidRPr="005829CF" w:rsidRDefault="00A60263" w:rsidP="00C23E69">
      <w:pPr>
        <w:ind w:right="288"/>
        <w:rPr>
          <w:rFonts w:ascii="Times New Roman" w:hAnsi="Times New Roman" w:cs="Times New Roman"/>
          <w:b/>
          <w:u w:val="single"/>
        </w:rPr>
      </w:pPr>
      <w:r w:rsidRPr="005829CF">
        <w:rPr>
          <w:rFonts w:ascii="Times New Roman" w:hAnsi="Times New Roman" w:cs="Times New Roman"/>
          <w:b/>
          <w:u w:val="single"/>
        </w:rPr>
        <w:t>Service</w:t>
      </w:r>
    </w:p>
    <w:p w:rsidR="003E5CC7" w:rsidRPr="00EB7F0F" w:rsidRDefault="003E5CC7" w:rsidP="00C23E69">
      <w:pPr>
        <w:ind w:right="288"/>
        <w:rPr>
          <w:rFonts w:ascii="Times New Roman" w:hAnsi="Times New Roman" w:cs="Times New Roman"/>
          <w:b/>
        </w:rPr>
      </w:pPr>
    </w:p>
    <w:p w:rsidR="007F2377" w:rsidRPr="00EB7F0F" w:rsidRDefault="007F2377" w:rsidP="007F2377">
      <w:pPr>
        <w:rPr>
          <w:rFonts w:ascii="Times New Roman" w:eastAsia="Times New Roman" w:hAnsi="Times New Roman" w:cs="Times New Roman"/>
        </w:rPr>
      </w:pPr>
      <w:r w:rsidRPr="00EB7F0F">
        <w:rPr>
          <w:rFonts w:ascii="Times New Roman" w:eastAsia="Times New Roman" w:hAnsi="Times New Roman" w:cs="Times New Roman"/>
        </w:rPr>
        <w:t xml:space="preserve">As part of the annual self-evaluation portfolio submitted in accordance with </w:t>
      </w:r>
      <w:r w:rsidR="006F18BD" w:rsidRPr="006F18BD">
        <w:rPr>
          <w:rFonts w:ascii="Times New Roman" w:eastAsia="Times New Roman" w:hAnsi="Times New Roman" w:cs="Times New Roman"/>
          <w:b/>
        </w:rPr>
        <w:t>CBA</w:t>
      </w:r>
      <w:r w:rsidRPr="006F18BD">
        <w:rPr>
          <w:rFonts w:ascii="Times New Roman" w:eastAsia="Times New Roman" w:hAnsi="Times New Roman" w:cs="Times New Roman"/>
          <w:b/>
        </w:rPr>
        <w:t xml:space="preserve"> 18.2 (</w:t>
      </w:r>
      <w:r w:rsidR="006F18BD" w:rsidRPr="006F18BD">
        <w:rPr>
          <w:rFonts w:ascii="Times New Roman" w:eastAsia="Times New Roman" w:hAnsi="Times New Roman" w:cs="Times New Roman"/>
          <w:b/>
        </w:rPr>
        <w:t>a</w:t>
      </w:r>
      <w:r w:rsidRPr="006F18BD">
        <w:rPr>
          <w:rFonts w:ascii="Times New Roman" w:eastAsia="Times New Roman" w:hAnsi="Times New Roman" w:cs="Times New Roman"/>
          <w:b/>
        </w:rPr>
        <w:t>)</w:t>
      </w:r>
      <w:r w:rsidRPr="00EB7F0F">
        <w:rPr>
          <w:rFonts w:ascii="Times New Roman" w:eastAsia="Times New Roman" w:hAnsi="Times New Roman" w:cs="Times New Roman"/>
        </w:rPr>
        <w:t xml:space="preserve">, a faculty member shall include a narrative and evidence of service activities performed during the previous academic year.  It is incumbent upon the faculty member to provide clear and ample evidence to demonstrate their service efforts within </w:t>
      </w:r>
      <w:r w:rsidR="008750CF" w:rsidRPr="00EB7F0F">
        <w:rPr>
          <w:rFonts w:ascii="Times New Roman" w:eastAsia="Times New Roman" w:hAnsi="Times New Roman" w:cs="Times New Roman"/>
        </w:rPr>
        <w:t>the</w:t>
      </w:r>
      <w:r w:rsidRPr="00EB7F0F">
        <w:rPr>
          <w:rFonts w:ascii="Times New Roman" w:eastAsia="Times New Roman" w:hAnsi="Times New Roman" w:cs="Times New Roman"/>
        </w:rPr>
        <w:t xml:space="preserve"> university</w:t>
      </w:r>
      <w:r w:rsidR="008750CF" w:rsidRPr="00EB7F0F">
        <w:rPr>
          <w:rFonts w:ascii="Times New Roman" w:eastAsia="Times New Roman" w:hAnsi="Times New Roman" w:cs="Times New Roman"/>
        </w:rPr>
        <w:t xml:space="preserve"> and public service that extends professional or discipline-related </w:t>
      </w:r>
      <w:r w:rsidR="008750CF" w:rsidRPr="00EB7F0F">
        <w:rPr>
          <w:rFonts w:ascii="Times New Roman" w:hAnsi="Times New Roman" w:cs="Times New Roman"/>
        </w:rPr>
        <w:t>contributions to the local community; the State, public schools, or the national and international community</w:t>
      </w:r>
      <w:r w:rsidR="00894175" w:rsidRPr="00EB7F0F">
        <w:rPr>
          <w:rFonts w:ascii="Times New Roman" w:hAnsi="Times New Roman" w:cs="Times New Roman"/>
        </w:rPr>
        <w:t xml:space="preserve">. </w:t>
      </w:r>
      <w:r w:rsidRPr="00EB7F0F">
        <w:rPr>
          <w:rFonts w:ascii="Times New Roman" w:eastAsia="Times New Roman" w:hAnsi="Times New Roman" w:cs="Times New Roman"/>
        </w:rPr>
        <w:t>The faculty member shall include any documentation or information that the faculty member thinks should be taken into account in the completion of his/her pe</w:t>
      </w:r>
      <w:r w:rsidR="008750CF" w:rsidRPr="00EB7F0F">
        <w:rPr>
          <w:rFonts w:ascii="Times New Roman" w:eastAsia="Times New Roman" w:hAnsi="Times New Roman" w:cs="Times New Roman"/>
        </w:rPr>
        <w:t xml:space="preserve">rformance evaluation, including </w:t>
      </w:r>
      <w:r w:rsidRPr="00EB7F0F">
        <w:rPr>
          <w:rFonts w:ascii="Times New Roman" w:eastAsia="Times New Roman" w:hAnsi="Times New Roman" w:cs="Times New Roman"/>
        </w:rPr>
        <w:t>the</w:t>
      </w:r>
      <w:r w:rsidR="008750CF" w:rsidRPr="00EB7F0F">
        <w:rPr>
          <w:rFonts w:ascii="Times New Roman" w:eastAsia="Times New Roman" w:hAnsi="Times New Roman" w:cs="Times New Roman"/>
        </w:rPr>
        <w:t xml:space="preserve"> type of</w:t>
      </w:r>
      <w:r w:rsidRPr="00EB7F0F">
        <w:rPr>
          <w:rFonts w:ascii="Times New Roman" w:eastAsia="Times New Roman" w:hAnsi="Times New Roman" w:cs="Times New Roman"/>
        </w:rPr>
        <w:t xml:space="preserve"> </w:t>
      </w:r>
      <w:r w:rsidR="003C1D83" w:rsidRPr="00EB7F0F">
        <w:rPr>
          <w:rFonts w:ascii="Times New Roman" w:eastAsia="Times New Roman" w:hAnsi="Times New Roman" w:cs="Times New Roman"/>
        </w:rPr>
        <w:t xml:space="preserve">service </w:t>
      </w:r>
      <w:r w:rsidRPr="00EB7F0F">
        <w:rPr>
          <w:rFonts w:ascii="Times New Roman" w:eastAsia="Times New Roman" w:hAnsi="Times New Roman" w:cs="Times New Roman"/>
        </w:rPr>
        <w:t>activity, committee</w:t>
      </w:r>
      <w:r w:rsidR="007B639A">
        <w:rPr>
          <w:rFonts w:ascii="Times New Roman" w:eastAsia="Times New Roman" w:hAnsi="Times New Roman" w:cs="Times New Roman"/>
        </w:rPr>
        <w:t>,</w:t>
      </w:r>
      <w:r w:rsidRPr="00EB7F0F">
        <w:rPr>
          <w:rFonts w:ascii="Times New Roman" w:eastAsia="Times New Roman" w:hAnsi="Times New Roman" w:cs="Times New Roman"/>
        </w:rPr>
        <w:t xml:space="preserve"> or organization</w:t>
      </w:r>
      <w:r w:rsidR="007B639A">
        <w:rPr>
          <w:rFonts w:ascii="Times New Roman" w:eastAsia="Times New Roman" w:hAnsi="Times New Roman" w:cs="Times New Roman"/>
        </w:rPr>
        <w:t>;</w:t>
      </w:r>
      <w:r w:rsidRPr="00EB7F0F">
        <w:rPr>
          <w:rFonts w:ascii="Times New Roman" w:eastAsia="Times New Roman" w:hAnsi="Times New Roman" w:cs="Times New Roman"/>
        </w:rPr>
        <w:t xml:space="preserve"> and </w:t>
      </w:r>
      <w:r w:rsidR="008750CF" w:rsidRPr="00EB7F0F">
        <w:rPr>
          <w:rFonts w:ascii="Times New Roman" w:eastAsia="Times New Roman" w:hAnsi="Times New Roman" w:cs="Times New Roman"/>
        </w:rPr>
        <w:t xml:space="preserve">a description of the degree of involvement including </w:t>
      </w:r>
      <w:r w:rsidR="003C1D83" w:rsidRPr="00EB7F0F">
        <w:rPr>
          <w:rFonts w:ascii="Times New Roman" w:eastAsia="Times New Roman" w:hAnsi="Times New Roman" w:cs="Times New Roman"/>
        </w:rPr>
        <w:t xml:space="preserve">meeting attendance and any </w:t>
      </w:r>
      <w:r w:rsidR="008750CF" w:rsidRPr="00EB7F0F">
        <w:rPr>
          <w:rFonts w:ascii="Times New Roman" w:eastAsia="Times New Roman" w:hAnsi="Times New Roman" w:cs="Times New Roman"/>
        </w:rPr>
        <w:t>leadership</w:t>
      </w:r>
      <w:r w:rsidR="003C1D83" w:rsidRPr="00EB7F0F">
        <w:rPr>
          <w:rFonts w:ascii="Times New Roman" w:eastAsia="Times New Roman" w:hAnsi="Times New Roman" w:cs="Times New Roman"/>
        </w:rPr>
        <w:t xml:space="preserve"> roles the faulty member may have assumed</w:t>
      </w:r>
      <w:r w:rsidR="008750CF" w:rsidRPr="00EB7F0F">
        <w:rPr>
          <w:rFonts w:ascii="Times New Roman" w:eastAsia="Times New Roman" w:hAnsi="Times New Roman" w:cs="Times New Roman"/>
        </w:rPr>
        <w:t xml:space="preserve">. </w:t>
      </w:r>
    </w:p>
    <w:p w:rsidR="009C02B7" w:rsidRPr="00EB7F0F" w:rsidRDefault="009C02B7" w:rsidP="009C02B7">
      <w:pPr>
        <w:pStyle w:val="ListParagraph"/>
        <w:ind w:left="360" w:right="288"/>
        <w:jc w:val="both"/>
        <w:rPr>
          <w:rFonts w:ascii="Times New Roman" w:hAnsi="Times New Roman" w:cs="Times New Roman"/>
          <w:strike/>
        </w:rPr>
      </w:pPr>
    </w:p>
    <w:p w:rsidR="00C23E69" w:rsidRPr="00EB7F0F" w:rsidRDefault="00C23E69" w:rsidP="00C23E69">
      <w:pPr>
        <w:rPr>
          <w:rFonts w:ascii="Times New Roman" w:eastAsia="Times New Roman" w:hAnsi="Times New Roman" w:cs="Times New Roman"/>
          <w:b/>
        </w:rPr>
      </w:pPr>
      <w:r w:rsidRPr="00EB7F0F">
        <w:rPr>
          <w:rFonts w:ascii="Times New Roman" w:eastAsia="Times New Roman" w:hAnsi="Times New Roman" w:cs="Times New Roman"/>
          <w:b/>
        </w:rPr>
        <w:lastRenderedPageBreak/>
        <w:t>Ratings for Service</w:t>
      </w:r>
    </w:p>
    <w:p w:rsidR="00C23E69" w:rsidRPr="00EB7F0F" w:rsidRDefault="00C23E69" w:rsidP="00C23E69">
      <w:pPr>
        <w:rPr>
          <w:rFonts w:ascii="Times New Roman" w:hAnsi="Times New Roman" w:cs="Times New Roman"/>
          <w:strike/>
        </w:rPr>
      </w:pPr>
    </w:p>
    <w:p w:rsidR="00DD6758" w:rsidRDefault="00A60263" w:rsidP="006F18BD">
      <w:pPr>
        <w:ind w:left="360"/>
        <w:jc w:val="both"/>
        <w:rPr>
          <w:rFonts w:ascii="Times New Roman" w:hAnsi="Times New Roman" w:cs="Times New Roman"/>
          <w:b/>
        </w:rPr>
      </w:pPr>
      <w:r w:rsidRPr="00EB7F0F">
        <w:rPr>
          <w:rFonts w:ascii="Times New Roman" w:hAnsi="Times New Roman" w:cs="Times New Roman"/>
          <w:b/>
        </w:rPr>
        <w:t xml:space="preserve">Meets Expectations: </w:t>
      </w:r>
    </w:p>
    <w:p w:rsidR="00A60263" w:rsidRDefault="006F18BD" w:rsidP="006F18BD">
      <w:pPr>
        <w:ind w:left="360"/>
        <w:jc w:val="both"/>
        <w:rPr>
          <w:rFonts w:ascii="Times New Roman" w:eastAsia="Times New Roman" w:hAnsi="Times New Roman" w:cs="Times New Roman"/>
        </w:rPr>
      </w:pPr>
      <w:r w:rsidRPr="00EB7F0F">
        <w:rPr>
          <w:rFonts w:ascii="Times New Roman" w:eastAsia="Times New Roman" w:hAnsi="Times New Roman" w:cs="Times New Roman"/>
        </w:rPr>
        <w:t>F</w:t>
      </w:r>
      <w:r>
        <w:rPr>
          <w:rFonts w:ascii="Times New Roman" w:eastAsia="Times New Roman" w:hAnsi="Times New Roman" w:cs="Times New Roman"/>
        </w:rPr>
        <w:t xml:space="preserve">aculty members must provide evidence of each of the following to achieve a rating of </w:t>
      </w:r>
      <w:r w:rsidR="00792F29" w:rsidRPr="00792F29">
        <w:rPr>
          <w:rFonts w:ascii="Times New Roman" w:eastAsia="Times New Roman" w:hAnsi="Times New Roman" w:cs="Times New Roman"/>
          <w:i/>
        </w:rPr>
        <w:t>M</w:t>
      </w:r>
      <w:r w:rsidRPr="00EB7F0F">
        <w:rPr>
          <w:rFonts w:ascii="Times New Roman" w:eastAsia="Times New Roman" w:hAnsi="Times New Roman" w:cs="Times New Roman"/>
          <w:i/>
        </w:rPr>
        <w:t xml:space="preserve">eets </w:t>
      </w:r>
      <w:r w:rsidR="00792F29">
        <w:rPr>
          <w:rFonts w:ascii="Times New Roman" w:eastAsia="Times New Roman" w:hAnsi="Times New Roman" w:cs="Times New Roman"/>
          <w:i/>
        </w:rPr>
        <w:t>E</w:t>
      </w:r>
      <w:r w:rsidRPr="00EB7F0F">
        <w:rPr>
          <w:rFonts w:ascii="Times New Roman" w:eastAsia="Times New Roman" w:hAnsi="Times New Roman" w:cs="Times New Roman"/>
          <w:i/>
        </w:rPr>
        <w:t>xpectations</w:t>
      </w:r>
      <w:r>
        <w:rPr>
          <w:rFonts w:ascii="Times New Roman" w:eastAsia="Times New Roman" w:hAnsi="Times New Roman" w:cs="Times New Roman"/>
        </w:rPr>
        <w:t xml:space="preserve"> for service;</w:t>
      </w:r>
    </w:p>
    <w:p w:rsidR="006F18BD" w:rsidRPr="00EB7F0F" w:rsidRDefault="006F18BD" w:rsidP="006F18BD">
      <w:pPr>
        <w:ind w:left="360"/>
        <w:jc w:val="both"/>
        <w:rPr>
          <w:rFonts w:ascii="Times New Roman" w:eastAsia="Times New Roman" w:hAnsi="Times New Roman" w:cs="Times New Roman"/>
        </w:rPr>
      </w:pPr>
    </w:p>
    <w:p w:rsidR="00A60263" w:rsidRPr="00EB7F0F" w:rsidRDefault="00A60263" w:rsidP="006F18BD">
      <w:pPr>
        <w:pStyle w:val="ListParagraph"/>
        <w:numPr>
          <w:ilvl w:val="0"/>
          <w:numId w:val="16"/>
        </w:numPr>
        <w:tabs>
          <w:tab w:val="left" w:pos="8370"/>
          <w:tab w:val="left" w:pos="8550"/>
        </w:tabs>
        <w:ind w:left="810" w:hanging="270"/>
        <w:jc w:val="both"/>
        <w:rPr>
          <w:rFonts w:ascii="Times New Roman" w:eastAsia="Times New Roman" w:hAnsi="Times New Roman" w:cs="Times New Roman"/>
        </w:rPr>
      </w:pPr>
      <w:r w:rsidRPr="00EB7F0F">
        <w:rPr>
          <w:rFonts w:ascii="Times New Roman" w:eastAsia="Times New Roman" w:hAnsi="Times New Roman" w:cs="Times New Roman"/>
        </w:rPr>
        <w:t>Participat</w:t>
      </w:r>
      <w:r w:rsidR="009C02B7" w:rsidRPr="00EB7F0F">
        <w:rPr>
          <w:rFonts w:ascii="Times New Roman" w:eastAsia="Times New Roman" w:hAnsi="Times New Roman" w:cs="Times New Roman"/>
        </w:rPr>
        <w:t>ing</w:t>
      </w:r>
      <w:r w:rsidRPr="00EB7F0F">
        <w:rPr>
          <w:rFonts w:ascii="Times New Roman" w:eastAsia="Times New Roman" w:hAnsi="Times New Roman" w:cs="Times New Roman"/>
        </w:rPr>
        <w:t xml:space="preserve"> in governance of the S</w:t>
      </w:r>
      <w:r w:rsidR="00EB7F0F">
        <w:rPr>
          <w:rFonts w:ascii="Times New Roman" w:eastAsia="Times New Roman" w:hAnsi="Times New Roman" w:cs="Times New Roman"/>
        </w:rPr>
        <w:t>o</w:t>
      </w:r>
      <w:r w:rsidRPr="00EB7F0F">
        <w:rPr>
          <w:rFonts w:ascii="Times New Roman" w:eastAsia="Times New Roman" w:hAnsi="Times New Roman" w:cs="Times New Roman"/>
        </w:rPr>
        <w:t xml:space="preserve">E through </w:t>
      </w:r>
      <w:r w:rsidR="003C1D83" w:rsidRPr="00EB7F0F">
        <w:rPr>
          <w:rFonts w:ascii="Times New Roman" w:eastAsia="Times New Roman" w:hAnsi="Times New Roman" w:cs="Times New Roman"/>
        </w:rPr>
        <w:t xml:space="preserve">regular </w:t>
      </w:r>
      <w:r w:rsidRPr="00EB7F0F">
        <w:rPr>
          <w:rFonts w:ascii="Times New Roman" w:eastAsia="Times New Roman" w:hAnsi="Times New Roman" w:cs="Times New Roman"/>
        </w:rPr>
        <w:t xml:space="preserve">attendance of </w:t>
      </w:r>
      <w:r w:rsidR="003C1D83" w:rsidRPr="00EB7F0F">
        <w:rPr>
          <w:rFonts w:ascii="Times New Roman" w:eastAsia="Times New Roman" w:hAnsi="Times New Roman" w:cs="Times New Roman"/>
        </w:rPr>
        <w:t>CCEC, S</w:t>
      </w:r>
      <w:r w:rsidR="006F18BD">
        <w:rPr>
          <w:rFonts w:ascii="Times New Roman" w:eastAsia="Times New Roman" w:hAnsi="Times New Roman" w:cs="Times New Roman"/>
        </w:rPr>
        <w:t>o</w:t>
      </w:r>
      <w:r w:rsidR="003C1D83" w:rsidRPr="00EB7F0F">
        <w:rPr>
          <w:rFonts w:ascii="Times New Roman" w:eastAsia="Times New Roman" w:hAnsi="Times New Roman" w:cs="Times New Roman"/>
        </w:rPr>
        <w:t>E</w:t>
      </w:r>
      <w:r w:rsidRPr="00EB7F0F">
        <w:rPr>
          <w:rFonts w:ascii="Times New Roman" w:eastAsia="Times New Roman" w:hAnsi="Times New Roman" w:cs="Times New Roman"/>
        </w:rPr>
        <w:t xml:space="preserve"> and </w:t>
      </w:r>
      <w:r w:rsidR="003C1D83" w:rsidRPr="00EB7F0F">
        <w:rPr>
          <w:rFonts w:ascii="Times New Roman" w:eastAsia="Times New Roman" w:hAnsi="Times New Roman" w:cs="Times New Roman"/>
        </w:rPr>
        <w:t>p</w:t>
      </w:r>
      <w:r w:rsidRPr="00EB7F0F">
        <w:rPr>
          <w:rFonts w:ascii="Times New Roman" w:eastAsia="Times New Roman" w:hAnsi="Times New Roman" w:cs="Times New Roman"/>
        </w:rPr>
        <w:t>rogram</w:t>
      </w:r>
      <w:r w:rsidR="003C1D83" w:rsidRPr="00EB7F0F">
        <w:rPr>
          <w:rFonts w:ascii="Times New Roman" w:eastAsia="Times New Roman" w:hAnsi="Times New Roman" w:cs="Times New Roman"/>
        </w:rPr>
        <w:t xml:space="preserve"> </w:t>
      </w:r>
      <w:r w:rsidRPr="00EB7F0F">
        <w:rPr>
          <w:rFonts w:ascii="Times New Roman" w:eastAsia="Times New Roman" w:hAnsi="Times New Roman" w:cs="Times New Roman"/>
        </w:rPr>
        <w:t>faculty meetings</w:t>
      </w:r>
      <w:r w:rsidR="001F0AAD" w:rsidRPr="00EB7F0F">
        <w:rPr>
          <w:rFonts w:ascii="Times New Roman" w:eastAsia="Times New Roman" w:hAnsi="Times New Roman" w:cs="Times New Roman"/>
        </w:rPr>
        <w:t xml:space="preserve"> and program advisory committee meetings</w:t>
      </w:r>
      <w:r w:rsidRPr="00EB7F0F">
        <w:rPr>
          <w:rFonts w:ascii="Times New Roman" w:eastAsia="Times New Roman" w:hAnsi="Times New Roman" w:cs="Times New Roman"/>
        </w:rPr>
        <w:t>; and</w:t>
      </w:r>
    </w:p>
    <w:p w:rsidR="00A60263" w:rsidRDefault="00A60263" w:rsidP="006F18BD">
      <w:pPr>
        <w:pStyle w:val="ListParagraph"/>
        <w:numPr>
          <w:ilvl w:val="0"/>
          <w:numId w:val="16"/>
        </w:numPr>
        <w:ind w:left="810" w:hanging="270"/>
        <w:jc w:val="both"/>
        <w:rPr>
          <w:rFonts w:ascii="Times New Roman" w:eastAsia="Times New Roman" w:hAnsi="Times New Roman" w:cs="Times New Roman"/>
        </w:rPr>
      </w:pPr>
      <w:r w:rsidRPr="00EB7F0F">
        <w:rPr>
          <w:rFonts w:ascii="Times New Roman" w:eastAsia="Times New Roman" w:hAnsi="Times New Roman" w:cs="Times New Roman"/>
        </w:rPr>
        <w:t>Serv</w:t>
      </w:r>
      <w:r w:rsidR="009C02B7" w:rsidRPr="00EB7F0F">
        <w:rPr>
          <w:rFonts w:ascii="Times New Roman" w:eastAsia="Times New Roman" w:hAnsi="Times New Roman" w:cs="Times New Roman"/>
        </w:rPr>
        <w:t>ing</w:t>
      </w:r>
      <w:r w:rsidRPr="00EB7F0F">
        <w:rPr>
          <w:rFonts w:ascii="Times New Roman" w:eastAsia="Times New Roman" w:hAnsi="Times New Roman" w:cs="Times New Roman"/>
        </w:rPr>
        <w:t xml:space="preserve"> on at least one </w:t>
      </w:r>
      <w:r w:rsidR="006F18BD">
        <w:rPr>
          <w:rFonts w:ascii="Times New Roman" w:eastAsia="Times New Roman" w:hAnsi="Times New Roman" w:cs="Times New Roman"/>
        </w:rPr>
        <w:t>SoE, CCEC</w:t>
      </w:r>
      <w:r w:rsidR="00640641">
        <w:rPr>
          <w:rFonts w:ascii="Times New Roman" w:eastAsia="Times New Roman" w:hAnsi="Times New Roman" w:cs="Times New Roman"/>
        </w:rPr>
        <w:t>,</w:t>
      </w:r>
      <w:r w:rsidR="003C1D83" w:rsidRPr="00EB7F0F">
        <w:rPr>
          <w:rFonts w:ascii="Times New Roman" w:eastAsia="Times New Roman" w:hAnsi="Times New Roman" w:cs="Times New Roman"/>
        </w:rPr>
        <w:t>UNF</w:t>
      </w:r>
      <w:r w:rsidR="00640641">
        <w:rPr>
          <w:rFonts w:ascii="Times New Roman" w:eastAsia="Times New Roman" w:hAnsi="Times New Roman" w:cs="Times New Roman"/>
        </w:rPr>
        <w:t>, or UFF-UNF</w:t>
      </w:r>
      <w:r w:rsidR="003C1D83" w:rsidRPr="00EB7F0F">
        <w:rPr>
          <w:rFonts w:ascii="Times New Roman" w:eastAsia="Times New Roman" w:hAnsi="Times New Roman" w:cs="Times New Roman"/>
        </w:rPr>
        <w:t xml:space="preserve"> committee at any level of service within the academy</w:t>
      </w:r>
      <w:r w:rsidR="006F18BD">
        <w:rPr>
          <w:rFonts w:ascii="Times New Roman" w:eastAsia="Times New Roman" w:hAnsi="Times New Roman" w:cs="Times New Roman"/>
        </w:rPr>
        <w:t xml:space="preserve"> </w:t>
      </w:r>
      <w:r w:rsidR="003C1D83" w:rsidRPr="00EB7F0F">
        <w:rPr>
          <w:rFonts w:ascii="Times New Roman" w:eastAsia="Times New Roman" w:hAnsi="Times New Roman" w:cs="Times New Roman"/>
        </w:rPr>
        <w:t>or Faculty Association</w:t>
      </w:r>
      <w:r w:rsidR="007B2D4C">
        <w:rPr>
          <w:rFonts w:ascii="Times New Roman" w:eastAsia="Times New Roman" w:hAnsi="Times New Roman" w:cs="Times New Roman"/>
        </w:rPr>
        <w:t>; and</w:t>
      </w:r>
    </w:p>
    <w:p w:rsidR="00885FAD" w:rsidRPr="00885FAD" w:rsidRDefault="00885FAD" w:rsidP="00885FAD">
      <w:pPr>
        <w:pStyle w:val="ListParagraph"/>
        <w:numPr>
          <w:ilvl w:val="0"/>
          <w:numId w:val="16"/>
        </w:numPr>
        <w:ind w:left="810" w:hanging="270"/>
        <w:jc w:val="both"/>
        <w:rPr>
          <w:rFonts w:ascii="Times New Roman" w:eastAsia="Times New Roman" w:hAnsi="Times New Roman" w:cs="Times New Roman"/>
        </w:rPr>
      </w:pPr>
      <w:r w:rsidRPr="00E85D35">
        <w:rPr>
          <w:rFonts w:ascii="Times New Roman" w:eastAsia="Times New Roman" w:hAnsi="Times New Roman" w:cs="Times New Roman"/>
        </w:rPr>
        <w:t xml:space="preserve">Providing a timely and complete response to queries by colleagues, program coordinator, SoE </w:t>
      </w:r>
      <w:r>
        <w:rPr>
          <w:rFonts w:ascii="Times New Roman" w:eastAsia="Times New Roman" w:hAnsi="Times New Roman" w:cs="Times New Roman"/>
        </w:rPr>
        <w:t>personnel</w:t>
      </w:r>
      <w:r w:rsidRPr="00E85D35">
        <w:rPr>
          <w:rFonts w:ascii="Times New Roman" w:eastAsia="Times New Roman" w:hAnsi="Times New Roman" w:cs="Times New Roman"/>
        </w:rPr>
        <w:t>; and</w:t>
      </w:r>
    </w:p>
    <w:p w:rsidR="00A60263" w:rsidRPr="00EB7F0F" w:rsidRDefault="00640641" w:rsidP="006F18BD">
      <w:pPr>
        <w:pStyle w:val="ListParagraph"/>
        <w:numPr>
          <w:ilvl w:val="0"/>
          <w:numId w:val="16"/>
        </w:numPr>
        <w:ind w:left="810" w:hanging="270"/>
        <w:jc w:val="both"/>
        <w:rPr>
          <w:rFonts w:ascii="Times New Roman" w:eastAsia="Times New Roman" w:hAnsi="Times New Roman" w:cs="Times New Roman"/>
        </w:rPr>
      </w:pPr>
      <w:r>
        <w:rPr>
          <w:rFonts w:ascii="Times New Roman" w:eastAsia="Times New Roman" w:hAnsi="Times New Roman" w:cs="Times New Roman"/>
        </w:rPr>
        <w:t xml:space="preserve">Participating actively and timely </w:t>
      </w:r>
      <w:r w:rsidR="00EB7F0F" w:rsidRPr="00EB7F0F">
        <w:rPr>
          <w:rFonts w:ascii="Times New Roman" w:eastAsia="Times New Roman" w:hAnsi="Times New Roman" w:cs="Times New Roman"/>
        </w:rPr>
        <w:t xml:space="preserve">in </w:t>
      </w:r>
      <w:r w:rsidR="003C1D83" w:rsidRPr="00EB7F0F">
        <w:rPr>
          <w:rFonts w:ascii="Times New Roman" w:eastAsia="Times New Roman" w:hAnsi="Times New Roman" w:cs="Times New Roman"/>
        </w:rPr>
        <w:t>t</w:t>
      </w:r>
      <w:r w:rsidR="00A60263" w:rsidRPr="00EB7F0F">
        <w:rPr>
          <w:rFonts w:ascii="Times New Roman" w:eastAsia="Times New Roman" w:hAnsi="Times New Roman" w:cs="Times New Roman"/>
        </w:rPr>
        <w:t xml:space="preserve">he </w:t>
      </w:r>
      <w:r w:rsidR="003C1D83" w:rsidRPr="00EB7F0F">
        <w:rPr>
          <w:rFonts w:ascii="Times New Roman" w:eastAsia="Times New Roman" w:hAnsi="Times New Roman" w:cs="Times New Roman"/>
        </w:rPr>
        <w:t xml:space="preserve">preparation of program assessment and accreditation </w:t>
      </w:r>
      <w:r w:rsidR="00A60263" w:rsidRPr="00EB7F0F">
        <w:rPr>
          <w:rFonts w:ascii="Times New Roman" w:eastAsia="Times New Roman" w:hAnsi="Times New Roman" w:cs="Times New Roman"/>
        </w:rPr>
        <w:t>documents</w:t>
      </w:r>
      <w:r w:rsidR="006F18BD">
        <w:rPr>
          <w:rFonts w:ascii="Times New Roman" w:eastAsia="Times New Roman" w:hAnsi="Times New Roman" w:cs="Times New Roman"/>
        </w:rPr>
        <w:t xml:space="preserve">, including course assessments, course plans </w:t>
      </w:r>
      <w:r w:rsidR="007B2D4C">
        <w:rPr>
          <w:rFonts w:ascii="Times New Roman" w:eastAsia="Times New Roman" w:hAnsi="Times New Roman" w:cs="Times New Roman"/>
        </w:rPr>
        <w:t>and program</w:t>
      </w:r>
      <w:r w:rsidR="006F18BD">
        <w:rPr>
          <w:rFonts w:ascii="Times New Roman" w:eastAsia="Times New Roman" w:hAnsi="Times New Roman" w:cs="Times New Roman"/>
        </w:rPr>
        <w:t xml:space="preserve"> reviews</w:t>
      </w:r>
      <w:r w:rsidR="007B2D4C">
        <w:rPr>
          <w:rFonts w:ascii="Times New Roman" w:eastAsia="Times New Roman" w:hAnsi="Times New Roman" w:cs="Times New Roman"/>
        </w:rPr>
        <w:t>.</w:t>
      </w:r>
    </w:p>
    <w:p w:rsidR="00EF330A" w:rsidRPr="00EB7F0F" w:rsidRDefault="00EF330A" w:rsidP="006F18BD">
      <w:pPr>
        <w:ind w:left="360" w:right="828"/>
        <w:jc w:val="both"/>
        <w:rPr>
          <w:rFonts w:ascii="Times New Roman" w:hAnsi="Times New Roman" w:cs="Times New Roman"/>
        </w:rPr>
      </w:pPr>
    </w:p>
    <w:p w:rsidR="00635889" w:rsidRPr="00EB7F0F" w:rsidRDefault="00635889" w:rsidP="00635889">
      <w:pPr>
        <w:ind w:left="360"/>
        <w:rPr>
          <w:rFonts w:ascii="Times New Roman" w:hAnsi="Times New Roman" w:cs="Times New Roman"/>
        </w:rPr>
      </w:pPr>
      <w:r w:rsidRPr="00EB7F0F">
        <w:rPr>
          <w:rFonts w:ascii="Times New Roman" w:hAnsi="Times New Roman" w:cs="Times New Roman"/>
          <w:b/>
        </w:rPr>
        <w:t xml:space="preserve">Exceeds Expectations:  </w:t>
      </w:r>
      <w:r w:rsidRPr="00EB7F0F">
        <w:rPr>
          <w:rFonts w:ascii="Times New Roman" w:eastAsia="Times New Roman" w:hAnsi="Times New Roman" w:cs="Times New Roman"/>
        </w:rPr>
        <w:t xml:space="preserve">A rating of </w:t>
      </w:r>
      <w:r w:rsidRPr="00EB7F0F">
        <w:rPr>
          <w:rFonts w:ascii="Times New Roman" w:eastAsia="Times New Roman" w:hAnsi="Times New Roman" w:cs="Times New Roman"/>
          <w:i/>
        </w:rPr>
        <w:t>Exceeds Expectations</w:t>
      </w:r>
      <w:r w:rsidRPr="00EB7F0F">
        <w:rPr>
          <w:rFonts w:ascii="Times New Roman" w:eastAsia="Times New Roman" w:hAnsi="Times New Roman" w:cs="Times New Roman"/>
        </w:rPr>
        <w:t xml:space="preserve"> will be demonstrated by a faculty member exceeding in quantity and/or quality the requirements for service that are rated </w:t>
      </w:r>
      <w:r w:rsidRPr="00EB7F0F">
        <w:rPr>
          <w:rFonts w:ascii="Times New Roman" w:eastAsia="Times New Roman" w:hAnsi="Times New Roman" w:cs="Times New Roman"/>
          <w:i/>
        </w:rPr>
        <w:t>Meets Expectations</w:t>
      </w:r>
      <w:r w:rsidRPr="00EB7F0F">
        <w:rPr>
          <w:rFonts w:ascii="Times New Roman" w:eastAsia="Times New Roman" w:hAnsi="Times New Roman" w:cs="Times New Roman"/>
        </w:rPr>
        <w:t>.</w:t>
      </w:r>
      <w:r w:rsidR="001C63EF">
        <w:rPr>
          <w:rFonts w:ascii="Times New Roman" w:eastAsia="Times New Roman" w:hAnsi="Times New Roman" w:cs="Times New Roman"/>
        </w:rPr>
        <w:t xml:space="preserve">  </w:t>
      </w:r>
      <w:r w:rsidR="001C63EF" w:rsidRPr="00EB7F0F">
        <w:rPr>
          <w:rFonts w:ascii="Times New Roman" w:eastAsia="Times New Roman" w:hAnsi="Times New Roman" w:cs="Times New Roman"/>
        </w:rPr>
        <w:t xml:space="preserve">Beyond the requirements presented </w:t>
      </w:r>
      <w:r w:rsidR="001C63EF">
        <w:rPr>
          <w:rFonts w:ascii="Times New Roman" w:eastAsia="Times New Roman" w:hAnsi="Times New Roman" w:cs="Times New Roman"/>
        </w:rPr>
        <w:t xml:space="preserve">above for performance that </w:t>
      </w:r>
      <w:r w:rsidR="001C63EF" w:rsidRPr="00792F29">
        <w:rPr>
          <w:rFonts w:ascii="Times New Roman" w:eastAsia="Times New Roman" w:hAnsi="Times New Roman" w:cs="Times New Roman"/>
          <w:i/>
        </w:rPr>
        <w:t>Meets Expectations</w:t>
      </w:r>
      <w:r w:rsidR="001C63EF">
        <w:rPr>
          <w:rFonts w:ascii="Times New Roman" w:eastAsia="Times New Roman" w:hAnsi="Times New Roman" w:cs="Times New Roman"/>
          <w:i/>
        </w:rPr>
        <w:t>,</w:t>
      </w:r>
      <w:r w:rsidR="001C63EF" w:rsidRPr="00EB7F0F">
        <w:rPr>
          <w:rFonts w:ascii="Times New Roman" w:eastAsia="Times New Roman" w:hAnsi="Times New Roman" w:cs="Times New Roman"/>
        </w:rPr>
        <w:t xml:space="preserve"> faculty may support a case for elevated ratings in this category by providing evidence of activity </w:t>
      </w:r>
      <w:r w:rsidR="001C46DD">
        <w:rPr>
          <w:rFonts w:ascii="Times New Roman" w:eastAsia="Times New Roman" w:hAnsi="Times New Roman" w:cs="Times New Roman"/>
        </w:rPr>
        <w:t xml:space="preserve">including, </w:t>
      </w:r>
      <w:r w:rsidR="001C63EF">
        <w:rPr>
          <w:rFonts w:ascii="Times New Roman" w:eastAsia="Times New Roman" w:hAnsi="Times New Roman" w:cs="Times New Roman"/>
        </w:rPr>
        <w:t>serving on multip</w:t>
      </w:r>
      <w:r w:rsidR="002B5F65">
        <w:rPr>
          <w:rFonts w:ascii="Times New Roman" w:eastAsia="Times New Roman" w:hAnsi="Times New Roman" w:cs="Times New Roman"/>
        </w:rPr>
        <w:t>le UNF committees</w:t>
      </w:r>
      <w:r w:rsidR="008F6316">
        <w:rPr>
          <w:rFonts w:ascii="Times New Roman" w:eastAsia="Times New Roman" w:hAnsi="Times New Roman" w:cs="Times New Roman"/>
        </w:rPr>
        <w:t xml:space="preserve"> at any level</w:t>
      </w:r>
      <w:r w:rsidR="002B5F65">
        <w:rPr>
          <w:rFonts w:ascii="Times New Roman" w:eastAsia="Times New Roman" w:hAnsi="Times New Roman" w:cs="Times New Roman"/>
        </w:rPr>
        <w:t>;</w:t>
      </w:r>
      <w:r w:rsidR="001C63EF">
        <w:rPr>
          <w:rFonts w:ascii="Times New Roman" w:eastAsia="Times New Roman" w:hAnsi="Times New Roman" w:cs="Times New Roman"/>
        </w:rPr>
        <w:t xml:space="preserve"> engaging in outreach to support SoE Mission; actively advising student clubs; </w:t>
      </w:r>
      <w:r w:rsidR="001C63EF">
        <w:rPr>
          <w:rFonts w:ascii="Times New Roman" w:hAnsi="Times New Roman" w:cs="Times New Roman"/>
        </w:rPr>
        <w:t>a</w:t>
      </w:r>
      <w:r w:rsidR="001C63EF" w:rsidRPr="00E85D35">
        <w:rPr>
          <w:rFonts w:ascii="Times New Roman" w:hAnsi="Times New Roman" w:cs="Times New Roman"/>
        </w:rPr>
        <w:t>ctively participating in professional organizations</w:t>
      </w:r>
      <w:r w:rsidR="008F6316">
        <w:rPr>
          <w:rFonts w:ascii="Times New Roman" w:hAnsi="Times New Roman" w:cs="Times New Roman"/>
        </w:rPr>
        <w:t xml:space="preserve"> or</w:t>
      </w:r>
      <w:r w:rsidR="005639D9">
        <w:rPr>
          <w:rFonts w:ascii="Times New Roman" w:hAnsi="Times New Roman" w:cs="Times New Roman"/>
        </w:rPr>
        <w:t xml:space="preserve"> </w:t>
      </w:r>
      <w:r w:rsidR="008F6316">
        <w:rPr>
          <w:rFonts w:ascii="Times New Roman" w:hAnsi="Times New Roman" w:cs="Times New Roman"/>
        </w:rPr>
        <w:t xml:space="preserve">in the </w:t>
      </w:r>
      <w:r w:rsidR="001C63EF" w:rsidRPr="00E85D35">
        <w:rPr>
          <w:rFonts w:ascii="Times New Roman" w:hAnsi="Times New Roman" w:cs="Times New Roman"/>
        </w:rPr>
        <w:t>engineering community</w:t>
      </w:r>
      <w:r w:rsidR="008F6316">
        <w:rPr>
          <w:rFonts w:ascii="Times New Roman" w:hAnsi="Times New Roman" w:cs="Times New Roman"/>
        </w:rPr>
        <w:t xml:space="preserve">; </w:t>
      </w:r>
      <w:r w:rsidR="001C63EF" w:rsidRPr="00E85D35">
        <w:rPr>
          <w:rFonts w:ascii="Times New Roman" w:hAnsi="Times New Roman" w:cs="Times New Roman"/>
        </w:rPr>
        <w:t xml:space="preserve">or </w:t>
      </w:r>
      <w:r w:rsidR="008F6316">
        <w:rPr>
          <w:rFonts w:ascii="Times New Roman" w:hAnsi="Times New Roman" w:cs="Times New Roman"/>
        </w:rPr>
        <w:t xml:space="preserve">participating in </w:t>
      </w:r>
      <w:r w:rsidR="001C63EF" w:rsidRPr="00E85D35">
        <w:rPr>
          <w:rFonts w:ascii="Times New Roman" w:hAnsi="Times New Roman" w:cs="Times New Roman"/>
        </w:rPr>
        <w:t>educational efforts in the region or beyond</w:t>
      </w:r>
      <w:r w:rsidR="002B5F65">
        <w:rPr>
          <w:rFonts w:ascii="Times New Roman" w:hAnsi="Times New Roman" w:cs="Times New Roman"/>
        </w:rPr>
        <w:t>.</w:t>
      </w:r>
      <w:r w:rsidRPr="00EB7F0F">
        <w:rPr>
          <w:rFonts w:ascii="Times New Roman" w:eastAsia="Times New Roman" w:hAnsi="Times New Roman" w:cs="Times New Roman"/>
        </w:rPr>
        <w:t xml:space="preserve">   </w:t>
      </w:r>
      <w:r w:rsidR="00987CDB">
        <w:rPr>
          <w:rFonts w:ascii="Times New Roman" w:hAnsi="Times New Roman" w:cs="Times New Roman"/>
          <w:szCs w:val="32"/>
        </w:rPr>
        <w:t>Other activities aligned with the Mission and Vision of the School will be taken into account.</w:t>
      </w:r>
    </w:p>
    <w:p w:rsidR="00635889" w:rsidRPr="00EB7F0F" w:rsidRDefault="00635889" w:rsidP="00635889">
      <w:pPr>
        <w:ind w:left="360" w:right="828"/>
        <w:jc w:val="both"/>
        <w:rPr>
          <w:rFonts w:ascii="Times New Roman" w:hAnsi="Times New Roman" w:cs="Times New Roman"/>
        </w:rPr>
      </w:pPr>
    </w:p>
    <w:p w:rsidR="00635889" w:rsidRPr="00EB7F0F" w:rsidRDefault="00635889" w:rsidP="00635889">
      <w:pPr>
        <w:pStyle w:val="NoSpacing"/>
        <w:tabs>
          <w:tab w:val="left" w:pos="8640"/>
        </w:tabs>
        <w:ind w:left="360"/>
        <w:rPr>
          <w:rFonts w:ascii="Times New Roman" w:eastAsia="Times New Roman" w:hAnsi="Times New Roman" w:cs="Times New Roman"/>
        </w:rPr>
      </w:pPr>
      <w:r w:rsidRPr="00EB7F0F">
        <w:rPr>
          <w:rFonts w:ascii="Times New Roman" w:eastAsia="Times New Roman" w:hAnsi="Times New Roman" w:cs="Times New Roman"/>
          <w:b/>
        </w:rPr>
        <w:t xml:space="preserve">Far Exceeds Expectations:  </w:t>
      </w:r>
      <w:r w:rsidRPr="00EB7F0F">
        <w:rPr>
          <w:rFonts w:ascii="Times New Roman" w:eastAsia="Times New Roman" w:hAnsi="Times New Roman" w:cs="Times New Roman"/>
        </w:rPr>
        <w:t xml:space="preserve">A rating of </w:t>
      </w:r>
      <w:r w:rsidRPr="00EB7F0F">
        <w:rPr>
          <w:rFonts w:ascii="Times New Roman" w:eastAsia="Times New Roman" w:hAnsi="Times New Roman" w:cs="Times New Roman"/>
          <w:i/>
        </w:rPr>
        <w:t>Far Exceeds Expectations</w:t>
      </w:r>
      <w:r w:rsidRPr="00EB7F0F">
        <w:rPr>
          <w:rFonts w:ascii="Times New Roman" w:eastAsia="Times New Roman" w:hAnsi="Times New Roman" w:cs="Times New Roman"/>
        </w:rPr>
        <w:t xml:space="preserve"> will be demonstrated by a faculty member exceeding in quantity and/or quality the requirements for service that are rated </w:t>
      </w:r>
      <w:r w:rsidRPr="00EB7F0F">
        <w:rPr>
          <w:rFonts w:ascii="Times New Roman" w:eastAsia="Times New Roman" w:hAnsi="Times New Roman" w:cs="Times New Roman"/>
          <w:i/>
        </w:rPr>
        <w:t>Exceeds</w:t>
      </w:r>
      <w:r w:rsidRPr="00EB7F0F">
        <w:rPr>
          <w:rFonts w:ascii="Times New Roman" w:eastAsia="Times New Roman" w:hAnsi="Times New Roman" w:cs="Times New Roman"/>
        </w:rPr>
        <w:t xml:space="preserve"> </w:t>
      </w:r>
      <w:r w:rsidRPr="00EB7F0F">
        <w:rPr>
          <w:rFonts w:ascii="Times New Roman" w:eastAsia="Times New Roman" w:hAnsi="Times New Roman" w:cs="Times New Roman"/>
          <w:i/>
        </w:rPr>
        <w:t>Expectations</w:t>
      </w:r>
      <w:r w:rsidRPr="00EB7F0F">
        <w:rPr>
          <w:rFonts w:ascii="Times New Roman" w:eastAsia="Times New Roman" w:hAnsi="Times New Roman" w:cs="Times New Roman"/>
        </w:rPr>
        <w:t xml:space="preserve">, or through presentation of additional activities as described above.    </w:t>
      </w:r>
    </w:p>
    <w:p w:rsidR="00635889" w:rsidRPr="00EB7F0F" w:rsidRDefault="00635889" w:rsidP="00635889">
      <w:pPr>
        <w:widowControl w:val="0"/>
        <w:autoSpaceDE w:val="0"/>
        <w:autoSpaceDN w:val="0"/>
        <w:adjustRightInd w:val="0"/>
        <w:ind w:left="360"/>
        <w:rPr>
          <w:rFonts w:ascii="Times New Roman" w:eastAsia="Times New Roman" w:hAnsi="Times New Roman" w:cs="Times New Roman"/>
          <w:b/>
        </w:rPr>
      </w:pPr>
    </w:p>
    <w:p w:rsidR="00635889" w:rsidRPr="00EB7F0F" w:rsidRDefault="00635889" w:rsidP="00635889">
      <w:pPr>
        <w:widowControl w:val="0"/>
        <w:autoSpaceDE w:val="0"/>
        <w:autoSpaceDN w:val="0"/>
        <w:adjustRightInd w:val="0"/>
        <w:ind w:left="360"/>
        <w:rPr>
          <w:rFonts w:ascii="Times New Roman" w:eastAsia="Times New Roman" w:hAnsi="Times New Roman" w:cs="Times New Roman"/>
          <w:b/>
        </w:rPr>
      </w:pPr>
      <w:r w:rsidRPr="00EB7F0F">
        <w:rPr>
          <w:rFonts w:ascii="Times New Roman" w:eastAsia="Times New Roman" w:hAnsi="Times New Roman" w:cs="Times New Roman"/>
          <w:b/>
        </w:rPr>
        <w:t xml:space="preserve">Below Expectations: </w:t>
      </w:r>
      <w:r w:rsidRPr="00EB7F0F">
        <w:rPr>
          <w:rFonts w:ascii="Times New Roman" w:eastAsia="Times New Roman" w:hAnsi="Times New Roman" w:cs="Times New Roman"/>
        </w:rPr>
        <w:t xml:space="preserve">A rating of </w:t>
      </w:r>
      <w:r w:rsidRPr="00EB7F0F">
        <w:rPr>
          <w:rFonts w:ascii="Times New Roman" w:eastAsia="Times New Roman" w:hAnsi="Times New Roman" w:cs="Times New Roman"/>
          <w:i/>
        </w:rPr>
        <w:t>Below Expectations</w:t>
      </w:r>
      <w:r w:rsidRPr="00EB7F0F">
        <w:rPr>
          <w:rFonts w:ascii="Times New Roman" w:eastAsia="Times New Roman" w:hAnsi="Times New Roman" w:cs="Times New Roman"/>
        </w:rPr>
        <w:t xml:space="preserve"> will be demonstrated by a faculty member who fails to provide evidence of activity that meets </w:t>
      </w:r>
      <w:r>
        <w:rPr>
          <w:rFonts w:ascii="Times New Roman" w:eastAsia="Times New Roman" w:hAnsi="Times New Roman" w:cs="Times New Roman"/>
        </w:rPr>
        <w:t xml:space="preserve">any </w:t>
      </w:r>
      <w:r w:rsidRPr="00EB7F0F">
        <w:rPr>
          <w:rFonts w:ascii="Times New Roman" w:eastAsia="Times New Roman" w:hAnsi="Times New Roman" w:cs="Times New Roman"/>
        </w:rPr>
        <w:t>the expected performance standards of service described above.</w:t>
      </w:r>
    </w:p>
    <w:p w:rsidR="00635889" w:rsidRPr="00EB7F0F" w:rsidRDefault="00635889" w:rsidP="00635889">
      <w:pPr>
        <w:pStyle w:val="NoSpacing"/>
        <w:tabs>
          <w:tab w:val="left" w:pos="8640"/>
        </w:tabs>
        <w:ind w:left="360"/>
        <w:rPr>
          <w:rFonts w:ascii="Times New Roman" w:eastAsia="Times New Roman" w:hAnsi="Times New Roman" w:cs="Times New Roman"/>
          <w:b/>
        </w:rPr>
      </w:pPr>
    </w:p>
    <w:p w:rsidR="00635889" w:rsidRPr="00EB7F0F" w:rsidRDefault="00635889" w:rsidP="00635889">
      <w:pPr>
        <w:widowControl w:val="0"/>
        <w:autoSpaceDE w:val="0"/>
        <w:autoSpaceDN w:val="0"/>
        <w:adjustRightInd w:val="0"/>
        <w:ind w:left="360"/>
        <w:rPr>
          <w:rFonts w:ascii="Times New Roman" w:hAnsi="Times New Roman" w:cs="Times New Roman"/>
          <w:b/>
          <w:bCs/>
        </w:rPr>
      </w:pPr>
      <w:r w:rsidRPr="00EB7F0F">
        <w:rPr>
          <w:rFonts w:ascii="Times New Roman" w:hAnsi="Times New Roman" w:cs="Times New Roman"/>
          <w:b/>
        </w:rPr>
        <w:t xml:space="preserve">Unsatisfactory:  </w:t>
      </w:r>
      <w:r w:rsidRPr="00EB7F0F">
        <w:rPr>
          <w:rFonts w:ascii="Times New Roman" w:hAnsi="Times New Roman" w:cs="Times New Roman"/>
        </w:rPr>
        <w:t xml:space="preserve">A rating of </w:t>
      </w:r>
      <w:r w:rsidRPr="00EB7F0F">
        <w:rPr>
          <w:rFonts w:ascii="Times New Roman" w:hAnsi="Times New Roman" w:cs="Times New Roman"/>
          <w:i/>
        </w:rPr>
        <w:t>Unsatisfactory</w:t>
      </w:r>
      <w:r w:rsidRPr="00EB7F0F">
        <w:rPr>
          <w:rFonts w:ascii="Times New Roman" w:hAnsi="Times New Roman" w:cs="Times New Roman"/>
        </w:rPr>
        <w:t xml:space="preserve"> will be demonstrated by a faculty member </w:t>
      </w:r>
      <w:r w:rsidRPr="00EB7F0F">
        <w:rPr>
          <w:rFonts w:ascii="Times New Roman" w:eastAsia="Times New Roman" w:hAnsi="Times New Roman" w:cs="Times New Roman"/>
        </w:rPr>
        <w:t xml:space="preserve">for whom there is documentable evidence of engaging in practices that are detrimental to the </w:t>
      </w:r>
      <w:r w:rsidRPr="00EB7F0F">
        <w:rPr>
          <w:rFonts w:ascii="Times New Roman" w:eastAsia="Times New Roman" w:hAnsi="Times New Roman" w:cs="Times New Roman"/>
        </w:rPr>
        <w:lastRenderedPageBreak/>
        <w:t>governance process and/or reputation of the S</w:t>
      </w:r>
      <w:r>
        <w:rPr>
          <w:rFonts w:ascii="Times New Roman" w:eastAsia="Times New Roman" w:hAnsi="Times New Roman" w:cs="Times New Roman"/>
        </w:rPr>
        <w:t>oE and U</w:t>
      </w:r>
      <w:r w:rsidRPr="00EB7F0F">
        <w:rPr>
          <w:rFonts w:ascii="Times New Roman" w:eastAsia="Times New Roman" w:hAnsi="Times New Roman" w:cs="Times New Roman"/>
        </w:rPr>
        <w:t>niversity</w:t>
      </w:r>
      <w:r>
        <w:rPr>
          <w:rFonts w:ascii="Times New Roman" w:hAnsi="Times New Roman" w:cs="Times New Roman"/>
        </w:rPr>
        <w:t>.</w:t>
      </w:r>
    </w:p>
    <w:p w:rsidR="00635889" w:rsidRDefault="00635889" w:rsidP="00DD6758">
      <w:pPr>
        <w:ind w:left="360"/>
        <w:rPr>
          <w:rFonts w:ascii="Times New Roman" w:hAnsi="Times New Roman" w:cs="Times New Roman"/>
          <w:b/>
        </w:rPr>
      </w:pPr>
    </w:p>
    <w:p w:rsidR="00635889" w:rsidRDefault="00635889" w:rsidP="00DD6758">
      <w:pPr>
        <w:ind w:left="360"/>
        <w:rPr>
          <w:rFonts w:ascii="Times New Roman" w:hAnsi="Times New Roman" w:cs="Times New Roman"/>
          <w:b/>
        </w:rPr>
      </w:pPr>
    </w:p>
    <w:p w:rsidR="001C46DD" w:rsidRDefault="001C46DD" w:rsidP="00DD6758">
      <w:pPr>
        <w:widowControl w:val="0"/>
        <w:autoSpaceDE w:val="0"/>
        <w:autoSpaceDN w:val="0"/>
        <w:adjustRightInd w:val="0"/>
        <w:rPr>
          <w:rFonts w:ascii="Times New Roman" w:hAnsi="Times New Roman" w:cs="Times New Roman"/>
          <w:b/>
          <w:bCs/>
        </w:rPr>
      </w:pPr>
    </w:p>
    <w:p w:rsidR="00083C8E" w:rsidRDefault="00083C8E" w:rsidP="00DD6758">
      <w:pPr>
        <w:widowControl w:val="0"/>
        <w:autoSpaceDE w:val="0"/>
        <w:autoSpaceDN w:val="0"/>
        <w:adjustRightInd w:val="0"/>
        <w:rPr>
          <w:rFonts w:ascii="Times New Roman" w:hAnsi="Times New Roman" w:cs="Times New Roman"/>
          <w:b/>
          <w:bCs/>
        </w:rPr>
      </w:pPr>
    </w:p>
    <w:p w:rsidR="00DD6758" w:rsidRPr="00E85D35" w:rsidRDefault="00DD6758" w:rsidP="00DD6758">
      <w:pPr>
        <w:widowControl w:val="0"/>
        <w:autoSpaceDE w:val="0"/>
        <w:autoSpaceDN w:val="0"/>
        <w:adjustRightInd w:val="0"/>
        <w:rPr>
          <w:rFonts w:ascii="Times New Roman" w:hAnsi="Times New Roman" w:cs="Times New Roman"/>
          <w:b/>
          <w:bCs/>
        </w:rPr>
      </w:pPr>
      <w:r w:rsidRPr="00E85D35">
        <w:rPr>
          <w:rFonts w:ascii="Times New Roman" w:hAnsi="Times New Roman" w:cs="Times New Roman"/>
          <w:b/>
          <w:bCs/>
        </w:rPr>
        <w:t>Academic Advising</w:t>
      </w:r>
    </w:p>
    <w:p w:rsidR="00DD6758" w:rsidRPr="00AD5B57" w:rsidRDefault="00AD5B57" w:rsidP="00DD6758">
      <w:pPr>
        <w:widowControl w:val="0"/>
        <w:autoSpaceDE w:val="0"/>
        <w:autoSpaceDN w:val="0"/>
        <w:adjustRightInd w:val="0"/>
        <w:rPr>
          <w:rFonts w:ascii="Times New Roman" w:hAnsi="Times New Roman" w:cs="Times New Roman"/>
          <w:bCs/>
        </w:rPr>
      </w:pPr>
      <w:r w:rsidRPr="00AD5B57">
        <w:rPr>
          <w:rFonts w:ascii="Times New Roman" w:hAnsi="Times New Roman" w:cs="Times New Roman"/>
          <w:bCs/>
        </w:rPr>
        <w:t>This section only applies to Advisor/Instructors at the School of Engineering.</w:t>
      </w:r>
    </w:p>
    <w:p w:rsidR="00AD5B57" w:rsidRDefault="00AD5B57" w:rsidP="00DD6758">
      <w:pPr>
        <w:widowControl w:val="0"/>
        <w:autoSpaceDE w:val="0"/>
        <w:autoSpaceDN w:val="0"/>
        <w:adjustRightInd w:val="0"/>
        <w:rPr>
          <w:rFonts w:ascii="Times New Roman" w:hAnsi="Times New Roman" w:cs="Times New Roman"/>
          <w:b/>
          <w:bCs/>
        </w:rPr>
      </w:pPr>
    </w:p>
    <w:p w:rsidR="00DD6758" w:rsidRPr="00E85D35" w:rsidRDefault="00DD6758" w:rsidP="00DD6758">
      <w:pPr>
        <w:widowControl w:val="0"/>
        <w:autoSpaceDE w:val="0"/>
        <w:autoSpaceDN w:val="0"/>
        <w:adjustRightInd w:val="0"/>
        <w:rPr>
          <w:rFonts w:ascii="Times New Roman" w:hAnsi="Times New Roman" w:cs="Times New Roman"/>
          <w:b/>
          <w:bCs/>
        </w:rPr>
      </w:pPr>
      <w:r w:rsidRPr="00E85D35">
        <w:rPr>
          <w:rFonts w:ascii="Times New Roman" w:hAnsi="Times New Roman" w:cs="Times New Roman"/>
          <w:b/>
          <w:bCs/>
        </w:rPr>
        <w:t>Ratings for Academic Advising</w:t>
      </w:r>
    </w:p>
    <w:p w:rsidR="00DD6758" w:rsidRPr="00E85D35" w:rsidRDefault="00DD6758" w:rsidP="00DD6758">
      <w:pPr>
        <w:widowControl w:val="0"/>
        <w:autoSpaceDE w:val="0"/>
        <w:autoSpaceDN w:val="0"/>
        <w:adjustRightInd w:val="0"/>
        <w:rPr>
          <w:rFonts w:ascii="Times New Roman" w:hAnsi="Times New Roman" w:cs="Times New Roman"/>
          <w:b/>
          <w:bCs/>
        </w:rPr>
      </w:pPr>
    </w:p>
    <w:p w:rsidR="00DD6758" w:rsidRPr="00E85D35" w:rsidRDefault="00DD6758" w:rsidP="002B5F65">
      <w:pPr>
        <w:widowControl w:val="0"/>
        <w:autoSpaceDE w:val="0"/>
        <w:autoSpaceDN w:val="0"/>
        <w:adjustRightInd w:val="0"/>
        <w:ind w:left="360"/>
        <w:rPr>
          <w:rFonts w:ascii="Times New Roman" w:hAnsi="Times New Roman" w:cs="Times New Roman"/>
          <w:bCs/>
        </w:rPr>
      </w:pPr>
      <w:r w:rsidRPr="00E85D35">
        <w:rPr>
          <w:rFonts w:ascii="Times New Roman" w:hAnsi="Times New Roman" w:cs="Times New Roman"/>
          <w:b/>
          <w:bCs/>
        </w:rPr>
        <w:t xml:space="preserve">Meets Expectations: </w:t>
      </w:r>
      <w:r w:rsidRPr="00E85D35">
        <w:rPr>
          <w:rFonts w:ascii="Times New Roman" w:hAnsi="Times New Roman" w:cs="Times New Roman"/>
          <w:bCs/>
        </w:rPr>
        <w:t>A rating of meets expectations will be based upon a satisfactory level of academic advising provided to undergraduate and/or graduate SoE students by:</w:t>
      </w:r>
    </w:p>
    <w:p w:rsidR="00DD6758" w:rsidRPr="00E85D35" w:rsidRDefault="00DD6758" w:rsidP="00DD6758">
      <w:pPr>
        <w:pStyle w:val="ListParagraph"/>
        <w:widowControl w:val="0"/>
        <w:numPr>
          <w:ilvl w:val="0"/>
          <w:numId w:val="20"/>
        </w:numPr>
        <w:autoSpaceDE w:val="0"/>
        <w:autoSpaceDN w:val="0"/>
        <w:adjustRightInd w:val="0"/>
        <w:ind w:left="720"/>
        <w:rPr>
          <w:rFonts w:ascii="Times New Roman" w:hAnsi="Times New Roman" w:cs="Times New Roman"/>
          <w:bCs/>
        </w:rPr>
      </w:pPr>
      <w:r w:rsidRPr="00E85D35">
        <w:rPr>
          <w:rFonts w:ascii="Times New Roman" w:hAnsi="Times New Roman" w:cs="Times New Roman"/>
          <w:bCs/>
        </w:rPr>
        <w:t>Demonstrating a commitment to providing students with accurate academic advice as they progress through their academic programs; and</w:t>
      </w:r>
    </w:p>
    <w:p w:rsidR="00DD6758" w:rsidRPr="00E85D35" w:rsidRDefault="00DD6758" w:rsidP="00DD6758">
      <w:pPr>
        <w:pStyle w:val="ListParagraph"/>
        <w:widowControl w:val="0"/>
        <w:numPr>
          <w:ilvl w:val="0"/>
          <w:numId w:val="20"/>
        </w:numPr>
        <w:autoSpaceDE w:val="0"/>
        <w:autoSpaceDN w:val="0"/>
        <w:adjustRightInd w:val="0"/>
        <w:ind w:left="720"/>
        <w:rPr>
          <w:rFonts w:ascii="Times New Roman" w:hAnsi="Times New Roman" w:cs="Times New Roman"/>
          <w:bCs/>
        </w:rPr>
      </w:pPr>
      <w:r w:rsidRPr="00E85D35">
        <w:rPr>
          <w:rFonts w:ascii="Times New Roman" w:hAnsi="Times New Roman" w:cs="Times New Roman"/>
          <w:bCs/>
        </w:rPr>
        <w:t>Completing all accreditation assignments related to academic advising in a timely and effective manner; and</w:t>
      </w:r>
    </w:p>
    <w:p w:rsidR="00DD6758" w:rsidRPr="00E85D35" w:rsidRDefault="00DD6758" w:rsidP="00DD6758">
      <w:pPr>
        <w:pStyle w:val="ListParagraph"/>
        <w:widowControl w:val="0"/>
        <w:numPr>
          <w:ilvl w:val="0"/>
          <w:numId w:val="20"/>
        </w:numPr>
        <w:autoSpaceDE w:val="0"/>
        <w:autoSpaceDN w:val="0"/>
        <w:adjustRightInd w:val="0"/>
        <w:ind w:left="720"/>
        <w:rPr>
          <w:rFonts w:ascii="Times New Roman" w:hAnsi="Times New Roman" w:cs="Times New Roman"/>
          <w:bCs/>
        </w:rPr>
      </w:pPr>
      <w:r w:rsidRPr="00E85D35">
        <w:rPr>
          <w:rFonts w:ascii="Times New Roman" w:hAnsi="Times New Roman" w:cs="Times New Roman"/>
          <w:bCs/>
        </w:rPr>
        <w:t xml:space="preserve">Maintaining the normal performance standards for academic advising which include: </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Holding the required number of office hours for advising;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Maintaining student academic records in a timely and accurate fashion;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Processing transfer courses in a timely and accurate fashion;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Tracking student academic probations and suspensions;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Participating in curriculum development in his / her program;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Actively participating on the SoE Undergraduate Curriculum Committee;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Processing graduation reviews in a timely and accurate fashion;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Enforcing all university and SoE academic policies and following all academic procedures;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Meeting with students who were referred through academic alert; and</w:t>
      </w:r>
    </w:p>
    <w:p w:rsidR="00DD6758" w:rsidRPr="00E85D35" w:rsidRDefault="00DD6758" w:rsidP="00DD6758">
      <w:pPr>
        <w:pStyle w:val="ListParagraph"/>
        <w:widowControl w:val="0"/>
        <w:numPr>
          <w:ilvl w:val="1"/>
          <w:numId w:val="20"/>
        </w:numPr>
        <w:autoSpaceDE w:val="0"/>
        <w:autoSpaceDN w:val="0"/>
        <w:adjustRightInd w:val="0"/>
        <w:rPr>
          <w:rFonts w:ascii="Times New Roman" w:hAnsi="Times New Roman" w:cs="Times New Roman"/>
          <w:bCs/>
        </w:rPr>
      </w:pPr>
      <w:r w:rsidRPr="00E85D35">
        <w:rPr>
          <w:rFonts w:ascii="Times New Roman" w:hAnsi="Times New Roman" w:cs="Times New Roman"/>
          <w:bCs/>
        </w:rPr>
        <w:t>Submitting the required annual report by the established deadline.</w:t>
      </w:r>
    </w:p>
    <w:p w:rsidR="00DD6758" w:rsidRDefault="00DD6758" w:rsidP="00DD6758">
      <w:pPr>
        <w:rPr>
          <w:rFonts w:ascii="Calibri" w:hAnsi="Calibri" w:cs="Calibri"/>
          <w:sz w:val="30"/>
          <w:szCs w:val="30"/>
        </w:rPr>
      </w:pPr>
    </w:p>
    <w:p w:rsidR="005B10AA" w:rsidRPr="00EB7F0F" w:rsidRDefault="005B10AA" w:rsidP="005B10AA">
      <w:pPr>
        <w:ind w:left="360"/>
        <w:rPr>
          <w:rFonts w:ascii="Times New Roman" w:hAnsi="Times New Roman" w:cs="Times New Roman"/>
        </w:rPr>
      </w:pPr>
      <w:r w:rsidRPr="00EB7F0F">
        <w:rPr>
          <w:rFonts w:ascii="Times New Roman" w:hAnsi="Times New Roman" w:cs="Times New Roman"/>
          <w:b/>
        </w:rPr>
        <w:t xml:space="preserve">Exceeds Expectations:  </w:t>
      </w:r>
      <w:r w:rsidRPr="00EB7F0F">
        <w:rPr>
          <w:rFonts w:ascii="Times New Roman" w:eastAsia="Times New Roman" w:hAnsi="Times New Roman" w:cs="Times New Roman"/>
        </w:rPr>
        <w:t xml:space="preserve">A rating of </w:t>
      </w:r>
      <w:r w:rsidRPr="00EB7F0F">
        <w:rPr>
          <w:rFonts w:ascii="Times New Roman" w:eastAsia="Times New Roman" w:hAnsi="Times New Roman" w:cs="Times New Roman"/>
          <w:i/>
        </w:rPr>
        <w:t>Exceeds Expectations</w:t>
      </w:r>
      <w:r w:rsidRPr="00EB7F0F">
        <w:rPr>
          <w:rFonts w:ascii="Times New Roman" w:eastAsia="Times New Roman" w:hAnsi="Times New Roman" w:cs="Times New Roman"/>
        </w:rPr>
        <w:t xml:space="preserve"> will be demonstrated by a</w:t>
      </w:r>
      <w:r w:rsidR="003260E1">
        <w:rPr>
          <w:rFonts w:ascii="Times New Roman" w:eastAsia="Times New Roman" w:hAnsi="Times New Roman" w:cs="Times New Roman"/>
        </w:rPr>
        <w:t>n</w:t>
      </w:r>
      <w:r w:rsidRPr="00EB7F0F">
        <w:rPr>
          <w:rFonts w:ascii="Times New Roman" w:eastAsia="Times New Roman" w:hAnsi="Times New Roman" w:cs="Times New Roman"/>
        </w:rPr>
        <w:t xml:space="preserve"> </w:t>
      </w:r>
      <w:r>
        <w:rPr>
          <w:rFonts w:ascii="Times New Roman" w:eastAsia="Times New Roman" w:hAnsi="Times New Roman" w:cs="Times New Roman"/>
        </w:rPr>
        <w:t>academic advisor</w:t>
      </w:r>
      <w:r w:rsidRPr="00EB7F0F">
        <w:rPr>
          <w:rFonts w:ascii="Times New Roman" w:eastAsia="Times New Roman" w:hAnsi="Times New Roman" w:cs="Times New Roman"/>
        </w:rPr>
        <w:t xml:space="preserve"> exceeding in quantity and/or quality the requirements for </w:t>
      </w:r>
      <w:r>
        <w:rPr>
          <w:rFonts w:ascii="Times New Roman" w:eastAsia="Times New Roman" w:hAnsi="Times New Roman" w:cs="Times New Roman"/>
        </w:rPr>
        <w:t>advising</w:t>
      </w:r>
      <w:r w:rsidRPr="00EB7F0F">
        <w:rPr>
          <w:rFonts w:ascii="Times New Roman" w:eastAsia="Times New Roman" w:hAnsi="Times New Roman" w:cs="Times New Roman"/>
        </w:rPr>
        <w:t xml:space="preserve"> that are rated </w:t>
      </w:r>
      <w:r w:rsidRPr="00EB7F0F">
        <w:rPr>
          <w:rFonts w:ascii="Times New Roman" w:eastAsia="Times New Roman" w:hAnsi="Times New Roman" w:cs="Times New Roman"/>
          <w:i/>
        </w:rPr>
        <w:t>Meets Expectations</w:t>
      </w:r>
      <w:r w:rsidRPr="00EB7F0F">
        <w:rPr>
          <w:rFonts w:ascii="Times New Roman" w:eastAsia="Times New Roman" w:hAnsi="Times New Roman" w:cs="Times New Roman"/>
        </w:rPr>
        <w:t>.</w:t>
      </w:r>
      <w:r>
        <w:rPr>
          <w:rFonts w:ascii="Times New Roman" w:eastAsia="Times New Roman" w:hAnsi="Times New Roman" w:cs="Times New Roman"/>
        </w:rPr>
        <w:t xml:space="preserve">  </w:t>
      </w:r>
      <w:r w:rsidRPr="00EB7F0F">
        <w:rPr>
          <w:rFonts w:ascii="Times New Roman" w:eastAsia="Times New Roman" w:hAnsi="Times New Roman" w:cs="Times New Roman"/>
        </w:rPr>
        <w:t xml:space="preserve">Beyond the requirements presented </w:t>
      </w:r>
      <w:r>
        <w:rPr>
          <w:rFonts w:ascii="Times New Roman" w:eastAsia="Times New Roman" w:hAnsi="Times New Roman" w:cs="Times New Roman"/>
        </w:rPr>
        <w:t xml:space="preserve">above for performance that </w:t>
      </w:r>
      <w:r w:rsidRPr="00792F29">
        <w:rPr>
          <w:rFonts w:ascii="Times New Roman" w:eastAsia="Times New Roman" w:hAnsi="Times New Roman" w:cs="Times New Roman"/>
          <w:i/>
        </w:rPr>
        <w:t>Meets Expectations</w:t>
      </w:r>
      <w:r>
        <w:rPr>
          <w:rFonts w:ascii="Times New Roman" w:eastAsia="Times New Roman" w:hAnsi="Times New Roman" w:cs="Times New Roman"/>
          <w:i/>
        </w:rPr>
        <w:t>,</w:t>
      </w:r>
      <w:r w:rsidRPr="00EB7F0F">
        <w:rPr>
          <w:rFonts w:ascii="Times New Roman" w:eastAsia="Times New Roman" w:hAnsi="Times New Roman" w:cs="Times New Roman"/>
        </w:rPr>
        <w:t xml:space="preserve"> </w:t>
      </w:r>
      <w:r>
        <w:rPr>
          <w:rFonts w:ascii="Times New Roman" w:eastAsia="Times New Roman" w:hAnsi="Times New Roman" w:cs="Times New Roman"/>
        </w:rPr>
        <w:t>an advisor</w:t>
      </w:r>
      <w:r w:rsidRPr="00EB7F0F">
        <w:rPr>
          <w:rFonts w:ascii="Times New Roman" w:eastAsia="Times New Roman" w:hAnsi="Times New Roman" w:cs="Times New Roman"/>
        </w:rPr>
        <w:t xml:space="preserve"> may support a case for elevated ratings in this category by providing evidence of activity </w:t>
      </w:r>
      <w:r>
        <w:rPr>
          <w:rFonts w:ascii="Times New Roman" w:eastAsia="Times New Roman" w:hAnsi="Times New Roman" w:cs="Times New Roman"/>
        </w:rPr>
        <w:t xml:space="preserve">including, </w:t>
      </w:r>
      <w:r w:rsidR="000E2950">
        <w:rPr>
          <w:rFonts w:ascii="Times New Roman" w:eastAsia="Times New Roman" w:hAnsi="Times New Roman" w:cs="Times New Roman"/>
        </w:rPr>
        <w:t xml:space="preserve">providing higher quality advising as evidenced by </w:t>
      </w:r>
      <w:r w:rsidR="000E2950">
        <w:rPr>
          <w:rFonts w:ascii="Times New Roman" w:eastAsia="Times New Roman" w:hAnsi="Times New Roman" w:cs="Times New Roman"/>
        </w:rPr>
        <w:lastRenderedPageBreak/>
        <w:t>measures such as student feedback or peer evaluations; proactively working to provide advising solutions to students before issues arise; and/or actively participating in advising issues at the university and college level.</w:t>
      </w:r>
      <w:r w:rsidR="00987CDB">
        <w:rPr>
          <w:rFonts w:ascii="Times New Roman" w:eastAsia="Times New Roman" w:hAnsi="Times New Roman" w:cs="Times New Roman"/>
        </w:rPr>
        <w:t xml:space="preserve"> </w:t>
      </w:r>
      <w:r w:rsidR="00987CDB">
        <w:rPr>
          <w:rFonts w:ascii="Times New Roman" w:hAnsi="Times New Roman" w:cs="Times New Roman"/>
          <w:szCs w:val="32"/>
        </w:rPr>
        <w:t>Other activities aligned with the Mission and Vision of the School will be taken into account.</w:t>
      </w:r>
    </w:p>
    <w:p w:rsidR="005B10AA" w:rsidRPr="00EB7F0F" w:rsidRDefault="005B10AA" w:rsidP="005B10AA">
      <w:pPr>
        <w:ind w:left="360" w:right="828"/>
        <w:jc w:val="both"/>
        <w:rPr>
          <w:rFonts w:ascii="Times New Roman" w:hAnsi="Times New Roman" w:cs="Times New Roman"/>
        </w:rPr>
      </w:pPr>
    </w:p>
    <w:p w:rsidR="005B10AA" w:rsidRPr="00EB7F0F" w:rsidRDefault="005B10AA" w:rsidP="005B10AA">
      <w:pPr>
        <w:pStyle w:val="NoSpacing"/>
        <w:tabs>
          <w:tab w:val="left" w:pos="8640"/>
        </w:tabs>
        <w:ind w:left="360"/>
        <w:rPr>
          <w:rFonts w:ascii="Times New Roman" w:eastAsia="Times New Roman" w:hAnsi="Times New Roman" w:cs="Times New Roman"/>
        </w:rPr>
      </w:pPr>
      <w:r w:rsidRPr="00EB7F0F">
        <w:rPr>
          <w:rFonts w:ascii="Times New Roman" w:eastAsia="Times New Roman" w:hAnsi="Times New Roman" w:cs="Times New Roman"/>
          <w:b/>
        </w:rPr>
        <w:t xml:space="preserve">Far Exceeds Expectations:  </w:t>
      </w:r>
      <w:r w:rsidRPr="00EB7F0F">
        <w:rPr>
          <w:rFonts w:ascii="Times New Roman" w:eastAsia="Times New Roman" w:hAnsi="Times New Roman" w:cs="Times New Roman"/>
        </w:rPr>
        <w:t xml:space="preserve">A rating of </w:t>
      </w:r>
      <w:r w:rsidRPr="00EB7F0F">
        <w:rPr>
          <w:rFonts w:ascii="Times New Roman" w:eastAsia="Times New Roman" w:hAnsi="Times New Roman" w:cs="Times New Roman"/>
          <w:i/>
        </w:rPr>
        <w:t>Far Exceeds Expectations</w:t>
      </w:r>
      <w:r w:rsidRPr="00EB7F0F">
        <w:rPr>
          <w:rFonts w:ascii="Times New Roman" w:eastAsia="Times New Roman" w:hAnsi="Times New Roman" w:cs="Times New Roman"/>
        </w:rPr>
        <w:t xml:space="preserve"> will be demonstrated by </w:t>
      </w:r>
      <w:r w:rsidR="000E2950">
        <w:rPr>
          <w:rFonts w:ascii="Times New Roman" w:eastAsia="Times New Roman" w:hAnsi="Times New Roman" w:cs="Times New Roman"/>
        </w:rPr>
        <w:t>an academic advisor</w:t>
      </w:r>
      <w:r w:rsidRPr="00EB7F0F">
        <w:rPr>
          <w:rFonts w:ascii="Times New Roman" w:eastAsia="Times New Roman" w:hAnsi="Times New Roman" w:cs="Times New Roman"/>
        </w:rPr>
        <w:t xml:space="preserve"> exceeding in quantity and/or quality the requirements for service that are rated </w:t>
      </w:r>
      <w:r w:rsidRPr="00EB7F0F">
        <w:rPr>
          <w:rFonts w:ascii="Times New Roman" w:eastAsia="Times New Roman" w:hAnsi="Times New Roman" w:cs="Times New Roman"/>
          <w:i/>
        </w:rPr>
        <w:t>Exceeds</w:t>
      </w:r>
      <w:r w:rsidRPr="00EB7F0F">
        <w:rPr>
          <w:rFonts w:ascii="Times New Roman" w:eastAsia="Times New Roman" w:hAnsi="Times New Roman" w:cs="Times New Roman"/>
        </w:rPr>
        <w:t xml:space="preserve"> </w:t>
      </w:r>
      <w:r w:rsidRPr="00EB7F0F">
        <w:rPr>
          <w:rFonts w:ascii="Times New Roman" w:eastAsia="Times New Roman" w:hAnsi="Times New Roman" w:cs="Times New Roman"/>
          <w:i/>
        </w:rPr>
        <w:t>Expectations</w:t>
      </w:r>
      <w:r w:rsidRPr="00EB7F0F">
        <w:rPr>
          <w:rFonts w:ascii="Times New Roman" w:eastAsia="Times New Roman" w:hAnsi="Times New Roman" w:cs="Times New Roman"/>
        </w:rPr>
        <w:t xml:space="preserve">, or through presentation of additional activities as described above.    </w:t>
      </w:r>
    </w:p>
    <w:p w:rsidR="005B10AA" w:rsidRPr="00EB7F0F" w:rsidRDefault="005B10AA" w:rsidP="005B10AA">
      <w:pPr>
        <w:widowControl w:val="0"/>
        <w:autoSpaceDE w:val="0"/>
        <w:autoSpaceDN w:val="0"/>
        <w:adjustRightInd w:val="0"/>
        <w:ind w:left="360"/>
        <w:rPr>
          <w:rFonts w:ascii="Times New Roman" w:eastAsia="Times New Roman" w:hAnsi="Times New Roman" w:cs="Times New Roman"/>
          <w:b/>
        </w:rPr>
      </w:pPr>
    </w:p>
    <w:p w:rsidR="005B10AA" w:rsidRPr="00EB7F0F" w:rsidRDefault="005B10AA" w:rsidP="005B10AA">
      <w:pPr>
        <w:widowControl w:val="0"/>
        <w:autoSpaceDE w:val="0"/>
        <w:autoSpaceDN w:val="0"/>
        <w:adjustRightInd w:val="0"/>
        <w:ind w:left="360"/>
        <w:rPr>
          <w:rFonts w:ascii="Times New Roman" w:eastAsia="Times New Roman" w:hAnsi="Times New Roman" w:cs="Times New Roman"/>
          <w:b/>
        </w:rPr>
      </w:pPr>
      <w:r w:rsidRPr="00EB7F0F">
        <w:rPr>
          <w:rFonts w:ascii="Times New Roman" w:eastAsia="Times New Roman" w:hAnsi="Times New Roman" w:cs="Times New Roman"/>
          <w:b/>
        </w:rPr>
        <w:t xml:space="preserve">Below Expectations: </w:t>
      </w:r>
      <w:r w:rsidRPr="00EB7F0F">
        <w:rPr>
          <w:rFonts w:ascii="Times New Roman" w:eastAsia="Times New Roman" w:hAnsi="Times New Roman" w:cs="Times New Roman"/>
        </w:rPr>
        <w:t xml:space="preserve">A rating of </w:t>
      </w:r>
      <w:r w:rsidRPr="00EB7F0F">
        <w:rPr>
          <w:rFonts w:ascii="Times New Roman" w:eastAsia="Times New Roman" w:hAnsi="Times New Roman" w:cs="Times New Roman"/>
          <w:i/>
        </w:rPr>
        <w:t>Below Expectations</w:t>
      </w:r>
      <w:r w:rsidRPr="00EB7F0F">
        <w:rPr>
          <w:rFonts w:ascii="Times New Roman" w:eastAsia="Times New Roman" w:hAnsi="Times New Roman" w:cs="Times New Roman"/>
        </w:rPr>
        <w:t xml:space="preserve"> will be demonstrated by a</w:t>
      </w:r>
      <w:r w:rsidR="000E2950">
        <w:rPr>
          <w:rFonts w:ascii="Times New Roman" w:eastAsia="Times New Roman" w:hAnsi="Times New Roman" w:cs="Times New Roman"/>
        </w:rPr>
        <w:t>n</w:t>
      </w:r>
      <w:r w:rsidRPr="00EB7F0F">
        <w:rPr>
          <w:rFonts w:ascii="Times New Roman" w:eastAsia="Times New Roman" w:hAnsi="Times New Roman" w:cs="Times New Roman"/>
        </w:rPr>
        <w:t xml:space="preserve"> </w:t>
      </w:r>
      <w:r w:rsidR="000E2950">
        <w:rPr>
          <w:rFonts w:ascii="Times New Roman" w:eastAsia="Times New Roman" w:hAnsi="Times New Roman" w:cs="Times New Roman"/>
        </w:rPr>
        <w:t>academic advisor</w:t>
      </w:r>
      <w:r w:rsidRPr="00EB7F0F">
        <w:rPr>
          <w:rFonts w:ascii="Times New Roman" w:eastAsia="Times New Roman" w:hAnsi="Times New Roman" w:cs="Times New Roman"/>
        </w:rPr>
        <w:t xml:space="preserve"> who fails to provide evidence of activity that meets </w:t>
      </w:r>
      <w:r>
        <w:rPr>
          <w:rFonts w:ascii="Times New Roman" w:eastAsia="Times New Roman" w:hAnsi="Times New Roman" w:cs="Times New Roman"/>
        </w:rPr>
        <w:t xml:space="preserve">any </w:t>
      </w:r>
      <w:r w:rsidRPr="00EB7F0F">
        <w:rPr>
          <w:rFonts w:ascii="Times New Roman" w:eastAsia="Times New Roman" w:hAnsi="Times New Roman" w:cs="Times New Roman"/>
        </w:rPr>
        <w:t>the exp</w:t>
      </w:r>
      <w:r w:rsidR="000E2950">
        <w:rPr>
          <w:rFonts w:ascii="Times New Roman" w:eastAsia="Times New Roman" w:hAnsi="Times New Roman" w:cs="Times New Roman"/>
        </w:rPr>
        <w:t xml:space="preserve">ected performance standards of advising </w:t>
      </w:r>
      <w:r w:rsidRPr="00EB7F0F">
        <w:rPr>
          <w:rFonts w:ascii="Times New Roman" w:eastAsia="Times New Roman" w:hAnsi="Times New Roman" w:cs="Times New Roman"/>
        </w:rPr>
        <w:t>described above.</w:t>
      </w:r>
    </w:p>
    <w:p w:rsidR="005B10AA" w:rsidRPr="00EB7F0F" w:rsidRDefault="005B10AA" w:rsidP="005B10AA">
      <w:pPr>
        <w:pStyle w:val="NoSpacing"/>
        <w:tabs>
          <w:tab w:val="left" w:pos="8640"/>
        </w:tabs>
        <w:ind w:left="360"/>
        <w:rPr>
          <w:rFonts w:ascii="Times New Roman" w:eastAsia="Times New Roman" w:hAnsi="Times New Roman" w:cs="Times New Roman"/>
          <w:b/>
        </w:rPr>
      </w:pPr>
    </w:p>
    <w:p w:rsidR="005B10AA" w:rsidRPr="00EB7F0F" w:rsidRDefault="005B10AA" w:rsidP="005B10AA">
      <w:pPr>
        <w:widowControl w:val="0"/>
        <w:autoSpaceDE w:val="0"/>
        <w:autoSpaceDN w:val="0"/>
        <w:adjustRightInd w:val="0"/>
        <w:ind w:left="360"/>
        <w:rPr>
          <w:rFonts w:ascii="Times New Roman" w:hAnsi="Times New Roman" w:cs="Times New Roman"/>
          <w:b/>
          <w:bCs/>
        </w:rPr>
      </w:pPr>
      <w:r w:rsidRPr="00EB7F0F">
        <w:rPr>
          <w:rFonts w:ascii="Times New Roman" w:hAnsi="Times New Roman" w:cs="Times New Roman"/>
          <w:b/>
        </w:rPr>
        <w:t xml:space="preserve">Unsatisfactory:  </w:t>
      </w:r>
      <w:r w:rsidRPr="00EB7F0F">
        <w:rPr>
          <w:rFonts w:ascii="Times New Roman" w:hAnsi="Times New Roman" w:cs="Times New Roman"/>
        </w:rPr>
        <w:t xml:space="preserve">A rating of </w:t>
      </w:r>
      <w:r w:rsidRPr="00EB7F0F">
        <w:rPr>
          <w:rFonts w:ascii="Times New Roman" w:hAnsi="Times New Roman" w:cs="Times New Roman"/>
          <w:i/>
        </w:rPr>
        <w:t>Unsatisfactory</w:t>
      </w:r>
      <w:r w:rsidRPr="00EB7F0F">
        <w:rPr>
          <w:rFonts w:ascii="Times New Roman" w:hAnsi="Times New Roman" w:cs="Times New Roman"/>
        </w:rPr>
        <w:t xml:space="preserve"> will be demonstrated by </w:t>
      </w:r>
      <w:r w:rsidR="000E2950">
        <w:rPr>
          <w:rFonts w:ascii="Times New Roman" w:hAnsi="Times New Roman" w:cs="Times New Roman"/>
        </w:rPr>
        <w:t>an academic advisor</w:t>
      </w:r>
      <w:r w:rsidRPr="00EB7F0F">
        <w:rPr>
          <w:rFonts w:ascii="Times New Roman" w:hAnsi="Times New Roman" w:cs="Times New Roman"/>
        </w:rPr>
        <w:t xml:space="preserve"> </w:t>
      </w:r>
      <w:r w:rsidRPr="00EB7F0F">
        <w:rPr>
          <w:rFonts w:ascii="Times New Roman" w:eastAsia="Times New Roman" w:hAnsi="Times New Roman" w:cs="Times New Roman"/>
        </w:rPr>
        <w:t>for whom there is documentable evidence of engaging in practices that are detrimental to the governance process and/or reputation of the S</w:t>
      </w:r>
      <w:r>
        <w:rPr>
          <w:rFonts w:ascii="Times New Roman" w:eastAsia="Times New Roman" w:hAnsi="Times New Roman" w:cs="Times New Roman"/>
        </w:rPr>
        <w:t>oE and U</w:t>
      </w:r>
      <w:r w:rsidRPr="00EB7F0F">
        <w:rPr>
          <w:rFonts w:ascii="Times New Roman" w:eastAsia="Times New Roman" w:hAnsi="Times New Roman" w:cs="Times New Roman"/>
        </w:rPr>
        <w:t>niversity</w:t>
      </w:r>
      <w:r>
        <w:rPr>
          <w:rFonts w:ascii="Times New Roman" w:hAnsi="Times New Roman" w:cs="Times New Roman"/>
        </w:rPr>
        <w:t>.</w:t>
      </w:r>
    </w:p>
    <w:p w:rsidR="005B10AA" w:rsidRDefault="005B10AA" w:rsidP="00DD6758">
      <w:pPr>
        <w:rPr>
          <w:rFonts w:ascii="Calibri" w:hAnsi="Calibri" w:cs="Calibri"/>
          <w:sz w:val="30"/>
          <w:szCs w:val="30"/>
        </w:rPr>
      </w:pPr>
    </w:p>
    <w:p w:rsidR="00EB7F0F" w:rsidRPr="00EB7F0F" w:rsidRDefault="00EB7F0F" w:rsidP="006F18BD">
      <w:pPr>
        <w:ind w:left="360"/>
        <w:rPr>
          <w:rFonts w:ascii="Times New Roman" w:hAnsi="Times New Roman" w:cs="Times New Roman"/>
          <w:b/>
          <w:bCs/>
        </w:rPr>
      </w:pPr>
    </w:p>
    <w:sectPr w:rsidR="00EB7F0F" w:rsidRPr="00EB7F0F" w:rsidSect="00A62F94">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E3" w:rsidRDefault="00401FE3" w:rsidP="002A2461">
      <w:r>
        <w:separator/>
      </w:r>
    </w:p>
  </w:endnote>
  <w:endnote w:type="continuationSeparator" w:id="0">
    <w:p w:rsidR="00401FE3" w:rsidRDefault="00401FE3" w:rsidP="002A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E3" w:rsidRDefault="00401FE3" w:rsidP="002A2461">
      <w:r>
        <w:separator/>
      </w:r>
    </w:p>
  </w:footnote>
  <w:footnote w:type="continuationSeparator" w:id="0">
    <w:p w:rsidR="00401FE3" w:rsidRDefault="00401FE3" w:rsidP="002A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E0" w:rsidRDefault="00510EE0">
    <w:pPr>
      <w:pStyle w:val="Header"/>
    </w:pPr>
    <w:r>
      <w:rPr>
        <w:noProof/>
      </w:rPr>
      <mc:AlternateContent>
        <mc:Choice Requires="wps">
          <w:drawing>
            <wp:anchor distT="0" distB="0" distL="114300" distR="114300" simplePos="0" relativeHeight="251661312" behindDoc="0" locked="0" layoutInCell="1" allowOverlap="1" wp14:anchorId="2A8B4874" wp14:editId="3C675DFC">
              <wp:simplePos x="0" y="0"/>
              <wp:positionH relativeFrom="column">
                <wp:posOffset>0</wp:posOffset>
              </wp:positionH>
              <wp:positionV relativeFrom="paragraph">
                <wp:posOffset>0</wp:posOffset>
              </wp:positionV>
              <wp:extent cx="914400" cy="9144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BFE28A"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B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m+lcGB5RE/s&#10;6IqiWCR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ez0fg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E0" w:rsidRDefault="00510EE0">
    <w:pPr>
      <w:pStyle w:val="Header"/>
    </w:pPr>
    <w:r>
      <w:rPr>
        <w:noProof/>
      </w:rPr>
      <mc:AlternateContent>
        <mc:Choice Requires="wps">
          <w:drawing>
            <wp:anchor distT="0" distB="0" distL="114300" distR="114300" simplePos="0" relativeHeight="251659264" behindDoc="0" locked="0" layoutInCell="1" allowOverlap="1" wp14:anchorId="211644B2" wp14:editId="6E563747">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07E913"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3q/dO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E0" w:rsidRDefault="00510EE0">
    <w:pPr>
      <w:pStyle w:val="Header"/>
    </w:pPr>
    <w:r>
      <w:rPr>
        <w:noProof/>
      </w:rPr>
      <mc:AlternateContent>
        <mc:Choice Requires="wps">
          <w:drawing>
            <wp:anchor distT="0" distB="0" distL="114300" distR="114300" simplePos="0" relativeHeight="251663360" behindDoc="0" locked="0" layoutInCell="1" allowOverlap="1" wp14:anchorId="4624EFEF" wp14:editId="12158F59">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9AC4BE"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126"/>
    <w:multiLevelType w:val="hybridMultilevel"/>
    <w:tmpl w:val="17CC6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A6A5F"/>
    <w:multiLevelType w:val="hybridMultilevel"/>
    <w:tmpl w:val="F420F13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15:restartNumberingAfterBreak="0">
    <w:nsid w:val="064E0BE9"/>
    <w:multiLevelType w:val="hybridMultilevel"/>
    <w:tmpl w:val="25F8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10A15"/>
    <w:multiLevelType w:val="hybridMultilevel"/>
    <w:tmpl w:val="E0083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A5E3C"/>
    <w:multiLevelType w:val="hybridMultilevel"/>
    <w:tmpl w:val="E0DA9E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463774"/>
    <w:multiLevelType w:val="hybridMultilevel"/>
    <w:tmpl w:val="5478014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8E830C9"/>
    <w:multiLevelType w:val="hybridMultilevel"/>
    <w:tmpl w:val="852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2738A"/>
    <w:multiLevelType w:val="hybridMultilevel"/>
    <w:tmpl w:val="A33E0764"/>
    <w:lvl w:ilvl="0" w:tplc="68FCE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E7317"/>
    <w:multiLevelType w:val="hybridMultilevel"/>
    <w:tmpl w:val="0A3AC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C00A53"/>
    <w:multiLevelType w:val="hybridMultilevel"/>
    <w:tmpl w:val="9338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823AF"/>
    <w:multiLevelType w:val="hybridMultilevel"/>
    <w:tmpl w:val="40E2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E6A54"/>
    <w:multiLevelType w:val="hybridMultilevel"/>
    <w:tmpl w:val="8230F2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E0072"/>
    <w:multiLevelType w:val="hybridMultilevel"/>
    <w:tmpl w:val="A88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30AA7"/>
    <w:multiLevelType w:val="hybridMultilevel"/>
    <w:tmpl w:val="ED881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1C779F"/>
    <w:multiLevelType w:val="hybridMultilevel"/>
    <w:tmpl w:val="C53E55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E2023"/>
    <w:multiLevelType w:val="hybridMultilevel"/>
    <w:tmpl w:val="218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221B6"/>
    <w:multiLevelType w:val="hybridMultilevel"/>
    <w:tmpl w:val="D57EDD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35438A"/>
    <w:multiLevelType w:val="hybridMultilevel"/>
    <w:tmpl w:val="8A9A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C287F"/>
    <w:multiLevelType w:val="hybridMultilevel"/>
    <w:tmpl w:val="C80271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DC4794"/>
    <w:multiLevelType w:val="hybridMultilevel"/>
    <w:tmpl w:val="1FAC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C2A"/>
    <w:multiLevelType w:val="hybridMultilevel"/>
    <w:tmpl w:val="BB34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3B62"/>
    <w:multiLevelType w:val="hybridMultilevel"/>
    <w:tmpl w:val="D5E08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297425"/>
    <w:multiLevelType w:val="hybridMultilevel"/>
    <w:tmpl w:val="F21E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F39B0"/>
    <w:multiLevelType w:val="hybridMultilevel"/>
    <w:tmpl w:val="C8C47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F86199"/>
    <w:multiLevelType w:val="hybridMultilevel"/>
    <w:tmpl w:val="4686143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8B002FC"/>
    <w:multiLevelType w:val="hybridMultilevel"/>
    <w:tmpl w:val="799835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D1A5D21"/>
    <w:multiLevelType w:val="hybridMultilevel"/>
    <w:tmpl w:val="1C3A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A2368"/>
    <w:multiLevelType w:val="hybridMultilevel"/>
    <w:tmpl w:val="F71C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7370E"/>
    <w:multiLevelType w:val="hybridMultilevel"/>
    <w:tmpl w:val="9D3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B7B26"/>
    <w:multiLevelType w:val="hybridMultilevel"/>
    <w:tmpl w:val="5F0C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4"/>
  </w:num>
  <w:num w:numId="4">
    <w:abstractNumId w:val="19"/>
  </w:num>
  <w:num w:numId="5">
    <w:abstractNumId w:val="18"/>
  </w:num>
  <w:num w:numId="6">
    <w:abstractNumId w:val="6"/>
  </w:num>
  <w:num w:numId="7">
    <w:abstractNumId w:val="8"/>
  </w:num>
  <w:num w:numId="8">
    <w:abstractNumId w:val="28"/>
  </w:num>
  <w:num w:numId="9">
    <w:abstractNumId w:val="20"/>
  </w:num>
  <w:num w:numId="10">
    <w:abstractNumId w:val="22"/>
  </w:num>
  <w:num w:numId="11">
    <w:abstractNumId w:val="24"/>
  </w:num>
  <w:num w:numId="12">
    <w:abstractNumId w:val="3"/>
  </w:num>
  <w:num w:numId="13">
    <w:abstractNumId w:val="1"/>
  </w:num>
  <w:num w:numId="14">
    <w:abstractNumId w:val="0"/>
  </w:num>
  <w:num w:numId="15">
    <w:abstractNumId w:val="12"/>
  </w:num>
  <w:num w:numId="16">
    <w:abstractNumId w:val="26"/>
  </w:num>
  <w:num w:numId="17">
    <w:abstractNumId w:val="21"/>
  </w:num>
  <w:num w:numId="18">
    <w:abstractNumId w:val="16"/>
  </w:num>
  <w:num w:numId="19">
    <w:abstractNumId w:val="13"/>
  </w:num>
  <w:num w:numId="20">
    <w:abstractNumId w:val="11"/>
  </w:num>
  <w:num w:numId="21">
    <w:abstractNumId w:val="9"/>
  </w:num>
  <w:num w:numId="22">
    <w:abstractNumId w:val="25"/>
  </w:num>
  <w:num w:numId="23">
    <w:abstractNumId w:val="27"/>
  </w:num>
  <w:num w:numId="24">
    <w:abstractNumId w:val="29"/>
  </w:num>
  <w:num w:numId="25">
    <w:abstractNumId w:val="10"/>
  </w:num>
  <w:num w:numId="26">
    <w:abstractNumId w:val="17"/>
  </w:num>
  <w:num w:numId="27">
    <w:abstractNumId w:val="5"/>
  </w:num>
  <w:num w:numId="28">
    <w:abstractNumId w:val="2"/>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E9"/>
    <w:rsid w:val="00000E3E"/>
    <w:rsid w:val="00010948"/>
    <w:rsid w:val="00017C32"/>
    <w:rsid w:val="000209E0"/>
    <w:rsid w:val="0002202D"/>
    <w:rsid w:val="00023144"/>
    <w:rsid w:val="00024FBC"/>
    <w:rsid w:val="00035646"/>
    <w:rsid w:val="00037E35"/>
    <w:rsid w:val="0004777C"/>
    <w:rsid w:val="0005382F"/>
    <w:rsid w:val="00060480"/>
    <w:rsid w:val="00064E88"/>
    <w:rsid w:val="00073C61"/>
    <w:rsid w:val="00083C8E"/>
    <w:rsid w:val="00086D4B"/>
    <w:rsid w:val="00087BF3"/>
    <w:rsid w:val="00095CC8"/>
    <w:rsid w:val="000A2E1A"/>
    <w:rsid w:val="000B0C79"/>
    <w:rsid w:val="000B16A7"/>
    <w:rsid w:val="000B507F"/>
    <w:rsid w:val="000B65B8"/>
    <w:rsid w:val="000C1D69"/>
    <w:rsid w:val="000C4A46"/>
    <w:rsid w:val="000C6AE3"/>
    <w:rsid w:val="000E08B4"/>
    <w:rsid w:val="000E27BF"/>
    <w:rsid w:val="000E2950"/>
    <w:rsid w:val="000E5FFA"/>
    <w:rsid w:val="000F204E"/>
    <w:rsid w:val="000F2AF0"/>
    <w:rsid w:val="0010352F"/>
    <w:rsid w:val="00107EEB"/>
    <w:rsid w:val="001356AF"/>
    <w:rsid w:val="00137A43"/>
    <w:rsid w:val="00140297"/>
    <w:rsid w:val="001654A1"/>
    <w:rsid w:val="00167874"/>
    <w:rsid w:val="001853DD"/>
    <w:rsid w:val="00187F7C"/>
    <w:rsid w:val="00196805"/>
    <w:rsid w:val="001A2A09"/>
    <w:rsid w:val="001A75E5"/>
    <w:rsid w:val="001C0C31"/>
    <w:rsid w:val="001C1879"/>
    <w:rsid w:val="001C46DD"/>
    <w:rsid w:val="001C63EF"/>
    <w:rsid w:val="001D2253"/>
    <w:rsid w:val="001D3015"/>
    <w:rsid w:val="001F0AAD"/>
    <w:rsid w:val="002130B4"/>
    <w:rsid w:val="00221DB8"/>
    <w:rsid w:val="0022325A"/>
    <w:rsid w:val="002317CF"/>
    <w:rsid w:val="00250102"/>
    <w:rsid w:val="002579E0"/>
    <w:rsid w:val="002645E0"/>
    <w:rsid w:val="00287B9E"/>
    <w:rsid w:val="00292EE1"/>
    <w:rsid w:val="00293703"/>
    <w:rsid w:val="00294205"/>
    <w:rsid w:val="002A2461"/>
    <w:rsid w:val="002A6134"/>
    <w:rsid w:val="002A66C3"/>
    <w:rsid w:val="002B5F65"/>
    <w:rsid w:val="002C2A8E"/>
    <w:rsid w:val="002C2CC5"/>
    <w:rsid w:val="002E06DD"/>
    <w:rsid w:val="002E70BB"/>
    <w:rsid w:val="002F241E"/>
    <w:rsid w:val="002F43CE"/>
    <w:rsid w:val="00302963"/>
    <w:rsid w:val="00303909"/>
    <w:rsid w:val="00305052"/>
    <w:rsid w:val="00315BF5"/>
    <w:rsid w:val="00320946"/>
    <w:rsid w:val="003260E1"/>
    <w:rsid w:val="00340B64"/>
    <w:rsid w:val="0035138D"/>
    <w:rsid w:val="0035144B"/>
    <w:rsid w:val="0035215A"/>
    <w:rsid w:val="003625E9"/>
    <w:rsid w:val="003819AD"/>
    <w:rsid w:val="0038388A"/>
    <w:rsid w:val="00390922"/>
    <w:rsid w:val="00394D7A"/>
    <w:rsid w:val="003A1AAF"/>
    <w:rsid w:val="003A40FA"/>
    <w:rsid w:val="003A7497"/>
    <w:rsid w:val="003C1D83"/>
    <w:rsid w:val="003C3715"/>
    <w:rsid w:val="003D21F0"/>
    <w:rsid w:val="003D55BC"/>
    <w:rsid w:val="003D5A14"/>
    <w:rsid w:val="003D6A05"/>
    <w:rsid w:val="003E0242"/>
    <w:rsid w:val="003E5CC7"/>
    <w:rsid w:val="003F48CD"/>
    <w:rsid w:val="00401FE3"/>
    <w:rsid w:val="004102A4"/>
    <w:rsid w:val="00415E71"/>
    <w:rsid w:val="0042248E"/>
    <w:rsid w:val="00422F74"/>
    <w:rsid w:val="004336B7"/>
    <w:rsid w:val="004343D0"/>
    <w:rsid w:val="00435C06"/>
    <w:rsid w:val="00447D3D"/>
    <w:rsid w:val="00450D23"/>
    <w:rsid w:val="00495797"/>
    <w:rsid w:val="00495AD3"/>
    <w:rsid w:val="004A2F86"/>
    <w:rsid w:val="004B36D0"/>
    <w:rsid w:val="004B7FE9"/>
    <w:rsid w:val="004C0093"/>
    <w:rsid w:val="004C487C"/>
    <w:rsid w:val="004C60BE"/>
    <w:rsid w:val="004E255E"/>
    <w:rsid w:val="004E2B3F"/>
    <w:rsid w:val="004E4C2C"/>
    <w:rsid w:val="004E4F21"/>
    <w:rsid w:val="004F3550"/>
    <w:rsid w:val="004F3F65"/>
    <w:rsid w:val="004F5B02"/>
    <w:rsid w:val="005035CE"/>
    <w:rsid w:val="00510EE0"/>
    <w:rsid w:val="00512785"/>
    <w:rsid w:val="00514B4B"/>
    <w:rsid w:val="005151F6"/>
    <w:rsid w:val="005235C7"/>
    <w:rsid w:val="00540946"/>
    <w:rsid w:val="0055643E"/>
    <w:rsid w:val="005639D9"/>
    <w:rsid w:val="00576729"/>
    <w:rsid w:val="005829CF"/>
    <w:rsid w:val="005A0047"/>
    <w:rsid w:val="005A759D"/>
    <w:rsid w:val="005B10AA"/>
    <w:rsid w:val="005C3A67"/>
    <w:rsid w:val="005F447C"/>
    <w:rsid w:val="0060496E"/>
    <w:rsid w:val="00605C96"/>
    <w:rsid w:val="00620450"/>
    <w:rsid w:val="00626563"/>
    <w:rsid w:val="0062728C"/>
    <w:rsid w:val="006345CA"/>
    <w:rsid w:val="00635889"/>
    <w:rsid w:val="00640641"/>
    <w:rsid w:val="00667DCF"/>
    <w:rsid w:val="006803D7"/>
    <w:rsid w:val="00686277"/>
    <w:rsid w:val="006C1A64"/>
    <w:rsid w:val="006C40E6"/>
    <w:rsid w:val="006D0E53"/>
    <w:rsid w:val="006D3DA1"/>
    <w:rsid w:val="006D6AF8"/>
    <w:rsid w:val="006D767B"/>
    <w:rsid w:val="006E5BD2"/>
    <w:rsid w:val="006F1854"/>
    <w:rsid w:val="006F18BD"/>
    <w:rsid w:val="00726F22"/>
    <w:rsid w:val="00733776"/>
    <w:rsid w:val="00752856"/>
    <w:rsid w:val="007549EF"/>
    <w:rsid w:val="0076271B"/>
    <w:rsid w:val="00770658"/>
    <w:rsid w:val="007724FF"/>
    <w:rsid w:val="00783AD3"/>
    <w:rsid w:val="00792F29"/>
    <w:rsid w:val="007B2D4C"/>
    <w:rsid w:val="007B639A"/>
    <w:rsid w:val="007C2E1B"/>
    <w:rsid w:val="007C2F13"/>
    <w:rsid w:val="007D4916"/>
    <w:rsid w:val="007F2377"/>
    <w:rsid w:val="007F48CB"/>
    <w:rsid w:val="007F4AA5"/>
    <w:rsid w:val="007F4D0D"/>
    <w:rsid w:val="008247A7"/>
    <w:rsid w:val="00833ED5"/>
    <w:rsid w:val="00865C47"/>
    <w:rsid w:val="008671D1"/>
    <w:rsid w:val="008750CF"/>
    <w:rsid w:val="00885FAD"/>
    <w:rsid w:val="0089301A"/>
    <w:rsid w:val="00894175"/>
    <w:rsid w:val="00897236"/>
    <w:rsid w:val="008A2D51"/>
    <w:rsid w:val="008B1129"/>
    <w:rsid w:val="008B55DA"/>
    <w:rsid w:val="008B5C76"/>
    <w:rsid w:val="008E02E0"/>
    <w:rsid w:val="008F315D"/>
    <w:rsid w:val="008F54F8"/>
    <w:rsid w:val="008F6316"/>
    <w:rsid w:val="008F7B7E"/>
    <w:rsid w:val="0092477B"/>
    <w:rsid w:val="00941225"/>
    <w:rsid w:val="0095587B"/>
    <w:rsid w:val="0096122A"/>
    <w:rsid w:val="009649D0"/>
    <w:rsid w:val="00964C62"/>
    <w:rsid w:val="00966F7C"/>
    <w:rsid w:val="00975B05"/>
    <w:rsid w:val="0098025C"/>
    <w:rsid w:val="00981CF4"/>
    <w:rsid w:val="00985103"/>
    <w:rsid w:val="00985801"/>
    <w:rsid w:val="00986BED"/>
    <w:rsid w:val="00986E22"/>
    <w:rsid w:val="00987CDB"/>
    <w:rsid w:val="009A0103"/>
    <w:rsid w:val="009C02B7"/>
    <w:rsid w:val="009C1C97"/>
    <w:rsid w:val="009C7D3B"/>
    <w:rsid w:val="009E3990"/>
    <w:rsid w:val="00A023CD"/>
    <w:rsid w:val="00A1663A"/>
    <w:rsid w:val="00A17057"/>
    <w:rsid w:val="00A34D8F"/>
    <w:rsid w:val="00A368EC"/>
    <w:rsid w:val="00A36C34"/>
    <w:rsid w:val="00A426FD"/>
    <w:rsid w:val="00A446E9"/>
    <w:rsid w:val="00A47152"/>
    <w:rsid w:val="00A60263"/>
    <w:rsid w:val="00A61983"/>
    <w:rsid w:val="00A62F94"/>
    <w:rsid w:val="00AA41A1"/>
    <w:rsid w:val="00AA591F"/>
    <w:rsid w:val="00AA65CE"/>
    <w:rsid w:val="00AA6A73"/>
    <w:rsid w:val="00AB0358"/>
    <w:rsid w:val="00AB6974"/>
    <w:rsid w:val="00AD1571"/>
    <w:rsid w:val="00AD5B57"/>
    <w:rsid w:val="00B004E5"/>
    <w:rsid w:val="00B1043A"/>
    <w:rsid w:val="00B1470F"/>
    <w:rsid w:val="00B4623F"/>
    <w:rsid w:val="00B47666"/>
    <w:rsid w:val="00B47DDC"/>
    <w:rsid w:val="00B51982"/>
    <w:rsid w:val="00B5277F"/>
    <w:rsid w:val="00B73964"/>
    <w:rsid w:val="00B75207"/>
    <w:rsid w:val="00B7608D"/>
    <w:rsid w:val="00B76D4F"/>
    <w:rsid w:val="00B83862"/>
    <w:rsid w:val="00B87F5A"/>
    <w:rsid w:val="00B93221"/>
    <w:rsid w:val="00BA3867"/>
    <w:rsid w:val="00BB1589"/>
    <w:rsid w:val="00BB4636"/>
    <w:rsid w:val="00BB6265"/>
    <w:rsid w:val="00BC4D14"/>
    <w:rsid w:val="00BC7F60"/>
    <w:rsid w:val="00BD7707"/>
    <w:rsid w:val="00BD7A2C"/>
    <w:rsid w:val="00BE1415"/>
    <w:rsid w:val="00BF27C1"/>
    <w:rsid w:val="00BF5607"/>
    <w:rsid w:val="00C00CF1"/>
    <w:rsid w:val="00C15658"/>
    <w:rsid w:val="00C23E69"/>
    <w:rsid w:val="00C37F48"/>
    <w:rsid w:val="00C52D78"/>
    <w:rsid w:val="00C75318"/>
    <w:rsid w:val="00C81C2A"/>
    <w:rsid w:val="00CB1892"/>
    <w:rsid w:val="00CB26E0"/>
    <w:rsid w:val="00CB7336"/>
    <w:rsid w:val="00CD336D"/>
    <w:rsid w:val="00CD46C6"/>
    <w:rsid w:val="00CE0853"/>
    <w:rsid w:val="00CE658F"/>
    <w:rsid w:val="00CF38C4"/>
    <w:rsid w:val="00CF3B3D"/>
    <w:rsid w:val="00CF7F39"/>
    <w:rsid w:val="00D00EE2"/>
    <w:rsid w:val="00D03DB4"/>
    <w:rsid w:val="00D078F7"/>
    <w:rsid w:val="00D10F7C"/>
    <w:rsid w:val="00D264EB"/>
    <w:rsid w:val="00D268F9"/>
    <w:rsid w:val="00D45D28"/>
    <w:rsid w:val="00D503E3"/>
    <w:rsid w:val="00D5727E"/>
    <w:rsid w:val="00D6142A"/>
    <w:rsid w:val="00D72D63"/>
    <w:rsid w:val="00DB260A"/>
    <w:rsid w:val="00DB3A3B"/>
    <w:rsid w:val="00DC5D86"/>
    <w:rsid w:val="00DC600B"/>
    <w:rsid w:val="00DD343D"/>
    <w:rsid w:val="00DD6758"/>
    <w:rsid w:val="00DF279D"/>
    <w:rsid w:val="00E14118"/>
    <w:rsid w:val="00E252A5"/>
    <w:rsid w:val="00E300C5"/>
    <w:rsid w:val="00E31CEE"/>
    <w:rsid w:val="00E51A4F"/>
    <w:rsid w:val="00E557F1"/>
    <w:rsid w:val="00E56CD9"/>
    <w:rsid w:val="00E758CB"/>
    <w:rsid w:val="00E76946"/>
    <w:rsid w:val="00E81402"/>
    <w:rsid w:val="00E85D35"/>
    <w:rsid w:val="00E90FED"/>
    <w:rsid w:val="00E94901"/>
    <w:rsid w:val="00E95221"/>
    <w:rsid w:val="00E96E9A"/>
    <w:rsid w:val="00EB7F0F"/>
    <w:rsid w:val="00EC7DDB"/>
    <w:rsid w:val="00ED111C"/>
    <w:rsid w:val="00ED16DA"/>
    <w:rsid w:val="00ED2B53"/>
    <w:rsid w:val="00ED4F4D"/>
    <w:rsid w:val="00EF2CEB"/>
    <w:rsid w:val="00EF330A"/>
    <w:rsid w:val="00F01885"/>
    <w:rsid w:val="00F44F2E"/>
    <w:rsid w:val="00F550F9"/>
    <w:rsid w:val="00F57C01"/>
    <w:rsid w:val="00F64193"/>
    <w:rsid w:val="00F74159"/>
    <w:rsid w:val="00F85AAF"/>
    <w:rsid w:val="00F9293D"/>
    <w:rsid w:val="00FA61A6"/>
    <w:rsid w:val="00FB4533"/>
    <w:rsid w:val="00FB5EAE"/>
    <w:rsid w:val="00FD2508"/>
    <w:rsid w:val="00FF141C"/>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9FA812D-A7B1-438B-B59A-39A12620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6E9"/>
  </w:style>
  <w:style w:type="paragraph" w:styleId="ListParagraph">
    <w:name w:val="List Paragraph"/>
    <w:basedOn w:val="Normal"/>
    <w:uiPriority w:val="34"/>
    <w:qFormat/>
    <w:rsid w:val="00A446E9"/>
    <w:pPr>
      <w:ind w:left="720"/>
      <w:contextualSpacing/>
    </w:pPr>
  </w:style>
  <w:style w:type="paragraph" w:styleId="Header">
    <w:name w:val="header"/>
    <w:basedOn w:val="Normal"/>
    <w:link w:val="HeaderChar"/>
    <w:uiPriority w:val="99"/>
    <w:unhideWhenUsed/>
    <w:rsid w:val="002A2461"/>
    <w:pPr>
      <w:tabs>
        <w:tab w:val="center" w:pos="4320"/>
        <w:tab w:val="right" w:pos="8640"/>
      </w:tabs>
    </w:pPr>
  </w:style>
  <w:style w:type="character" w:customStyle="1" w:styleId="HeaderChar">
    <w:name w:val="Header Char"/>
    <w:basedOn w:val="DefaultParagraphFont"/>
    <w:link w:val="Header"/>
    <w:uiPriority w:val="99"/>
    <w:rsid w:val="002A2461"/>
  </w:style>
  <w:style w:type="paragraph" w:styleId="Footer">
    <w:name w:val="footer"/>
    <w:basedOn w:val="Normal"/>
    <w:link w:val="FooterChar"/>
    <w:uiPriority w:val="99"/>
    <w:unhideWhenUsed/>
    <w:rsid w:val="002A2461"/>
    <w:pPr>
      <w:tabs>
        <w:tab w:val="center" w:pos="4320"/>
        <w:tab w:val="right" w:pos="8640"/>
      </w:tabs>
    </w:pPr>
  </w:style>
  <w:style w:type="character" w:customStyle="1" w:styleId="FooterChar">
    <w:name w:val="Footer Char"/>
    <w:basedOn w:val="DefaultParagraphFont"/>
    <w:link w:val="Footer"/>
    <w:uiPriority w:val="99"/>
    <w:rsid w:val="002A2461"/>
  </w:style>
  <w:style w:type="paragraph" w:customStyle="1" w:styleId="Default">
    <w:name w:val="Default"/>
    <w:rsid w:val="00A60263"/>
    <w:pPr>
      <w:autoSpaceDE w:val="0"/>
      <w:autoSpaceDN w:val="0"/>
      <w:adjustRightInd w:val="0"/>
    </w:pPr>
    <w:rPr>
      <w:rFonts w:ascii="Times New Roman" w:eastAsiaTheme="minorHAnsi" w:hAnsi="Times New Roman" w:cs="Times New Roman"/>
      <w:color w:val="000000"/>
    </w:rPr>
  </w:style>
  <w:style w:type="paragraph" w:styleId="FootnoteText">
    <w:name w:val="footnote text"/>
    <w:basedOn w:val="Normal"/>
    <w:link w:val="FootnoteTextChar"/>
    <w:uiPriority w:val="99"/>
    <w:unhideWhenUsed/>
    <w:rsid w:val="002130B4"/>
  </w:style>
  <w:style w:type="character" w:customStyle="1" w:styleId="FootnoteTextChar">
    <w:name w:val="Footnote Text Char"/>
    <w:basedOn w:val="DefaultParagraphFont"/>
    <w:link w:val="FootnoteText"/>
    <w:uiPriority w:val="99"/>
    <w:rsid w:val="002130B4"/>
  </w:style>
  <w:style w:type="character" w:styleId="FootnoteReference">
    <w:name w:val="footnote reference"/>
    <w:basedOn w:val="DefaultParagraphFont"/>
    <w:uiPriority w:val="99"/>
    <w:unhideWhenUsed/>
    <w:rsid w:val="002130B4"/>
    <w:rPr>
      <w:vertAlign w:val="superscript"/>
    </w:rPr>
  </w:style>
  <w:style w:type="character" w:styleId="CommentReference">
    <w:name w:val="annotation reference"/>
    <w:basedOn w:val="DefaultParagraphFont"/>
    <w:uiPriority w:val="99"/>
    <w:semiHidden/>
    <w:unhideWhenUsed/>
    <w:rsid w:val="00292EE1"/>
    <w:rPr>
      <w:sz w:val="18"/>
      <w:szCs w:val="18"/>
    </w:rPr>
  </w:style>
  <w:style w:type="paragraph" w:styleId="CommentText">
    <w:name w:val="annotation text"/>
    <w:basedOn w:val="Normal"/>
    <w:link w:val="CommentTextChar"/>
    <w:uiPriority w:val="99"/>
    <w:semiHidden/>
    <w:unhideWhenUsed/>
    <w:rsid w:val="00292EE1"/>
  </w:style>
  <w:style w:type="character" w:customStyle="1" w:styleId="CommentTextChar">
    <w:name w:val="Comment Text Char"/>
    <w:basedOn w:val="DefaultParagraphFont"/>
    <w:link w:val="CommentText"/>
    <w:uiPriority w:val="99"/>
    <w:semiHidden/>
    <w:rsid w:val="00292EE1"/>
  </w:style>
  <w:style w:type="paragraph" w:styleId="CommentSubject">
    <w:name w:val="annotation subject"/>
    <w:basedOn w:val="CommentText"/>
    <w:next w:val="CommentText"/>
    <w:link w:val="CommentSubjectChar"/>
    <w:uiPriority w:val="99"/>
    <w:semiHidden/>
    <w:unhideWhenUsed/>
    <w:rsid w:val="00292EE1"/>
    <w:rPr>
      <w:b/>
      <w:bCs/>
      <w:sz w:val="20"/>
      <w:szCs w:val="20"/>
    </w:rPr>
  </w:style>
  <w:style w:type="character" w:customStyle="1" w:styleId="CommentSubjectChar">
    <w:name w:val="Comment Subject Char"/>
    <w:basedOn w:val="CommentTextChar"/>
    <w:link w:val="CommentSubject"/>
    <w:uiPriority w:val="99"/>
    <w:semiHidden/>
    <w:rsid w:val="00292EE1"/>
    <w:rPr>
      <w:b/>
      <w:bCs/>
      <w:sz w:val="20"/>
      <w:szCs w:val="20"/>
    </w:rPr>
  </w:style>
  <w:style w:type="paragraph" w:styleId="BalloonText">
    <w:name w:val="Balloon Text"/>
    <w:basedOn w:val="Normal"/>
    <w:link w:val="BalloonTextChar"/>
    <w:uiPriority w:val="99"/>
    <w:semiHidden/>
    <w:unhideWhenUsed/>
    <w:rsid w:val="00292E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2EE1"/>
    <w:rPr>
      <w:rFonts w:ascii="Lucida Grande" w:hAnsi="Lucida Grande" w:cs="Lucida Grande"/>
      <w:sz w:val="18"/>
      <w:szCs w:val="18"/>
    </w:rPr>
  </w:style>
  <w:style w:type="paragraph" w:styleId="Revision">
    <w:name w:val="Revision"/>
    <w:hidden/>
    <w:uiPriority w:val="99"/>
    <w:semiHidden/>
    <w:rsid w:val="00A3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02937">
      <w:bodyDiv w:val="1"/>
      <w:marLeft w:val="0"/>
      <w:marRight w:val="0"/>
      <w:marTop w:val="0"/>
      <w:marBottom w:val="0"/>
      <w:divBdr>
        <w:top w:val="none" w:sz="0" w:space="0" w:color="auto"/>
        <w:left w:val="none" w:sz="0" w:space="0" w:color="auto"/>
        <w:bottom w:val="none" w:sz="0" w:space="0" w:color="auto"/>
        <w:right w:val="none" w:sz="0" w:space="0" w:color="auto"/>
      </w:divBdr>
    </w:div>
    <w:div w:id="350836411">
      <w:bodyDiv w:val="1"/>
      <w:marLeft w:val="0"/>
      <w:marRight w:val="0"/>
      <w:marTop w:val="0"/>
      <w:marBottom w:val="0"/>
      <w:divBdr>
        <w:top w:val="none" w:sz="0" w:space="0" w:color="auto"/>
        <w:left w:val="none" w:sz="0" w:space="0" w:color="auto"/>
        <w:bottom w:val="none" w:sz="0" w:space="0" w:color="auto"/>
        <w:right w:val="none" w:sz="0" w:space="0" w:color="auto"/>
      </w:divBdr>
    </w:div>
    <w:div w:id="353771668">
      <w:bodyDiv w:val="1"/>
      <w:marLeft w:val="0"/>
      <w:marRight w:val="0"/>
      <w:marTop w:val="0"/>
      <w:marBottom w:val="0"/>
      <w:divBdr>
        <w:top w:val="none" w:sz="0" w:space="0" w:color="auto"/>
        <w:left w:val="none" w:sz="0" w:space="0" w:color="auto"/>
        <w:bottom w:val="none" w:sz="0" w:space="0" w:color="auto"/>
        <w:right w:val="none" w:sz="0" w:space="0" w:color="auto"/>
      </w:divBdr>
    </w:div>
    <w:div w:id="414519044">
      <w:bodyDiv w:val="1"/>
      <w:marLeft w:val="0"/>
      <w:marRight w:val="0"/>
      <w:marTop w:val="0"/>
      <w:marBottom w:val="0"/>
      <w:divBdr>
        <w:top w:val="none" w:sz="0" w:space="0" w:color="auto"/>
        <w:left w:val="none" w:sz="0" w:space="0" w:color="auto"/>
        <w:bottom w:val="none" w:sz="0" w:space="0" w:color="auto"/>
        <w:right w:val="none" w:sz="0" w:space="0" w:color="auto"/>
      </w:divBdr>
    </w:div>
    <w:div w:id="464204655">
      <w:bodyDiv w:val="1"/>
      <w:marLeft w:val="0"/>
      <w:marRight w:val="0"/>
      <w:marTop w:val="0"/>
      <w:marBottom w:val="0"/>
      <w:divBdr>
        <w:top w:val="none" w:sz="0" w:space="0" w:color="auto"/>
        <w:left w:val="none" w:sz="0" w:space="0" w:color="auto"/>
        <w:bottom w:val="none" w:sz="0" w:space="0" w:color="auto"/>
        <w:right w:val="none" w:sz="0" w:space="0" w:color="auto"/>
      </w:divBdr>
    </w:div>
    <w:div w:id="495725365">
      <w:bodyDiv w:val="1"/>
      <w:marLeft w:val="0"/>
      <w:marRight w:val="0"/>
      <w:marTop w:val="0"/>
      <w:marBottom w:val="0"/>
      <w:divBdr>
        <w:top w:val="none" w:sz="0" w:space="0" w:color="auto"/>
        <w:left w:val="none" w:sz="0" w:space="0" w:color="auto"/>
        <w:bottom w:val="none" w:sz="0" w:space="0" w:color="auto"/>
        <w:right w:val="none" w:sz="0" w:space="0" w:color="auto"/>
      </w:divBdr>
    </w:div>
    <w:div w:id="624624389">
      <w:bodyDiv w:val="1"/>
      <w:marLeft w:val="0"/>
      <w:marRight w:val="0"/>
      <w:marTop w:val="0"/>
      <w:marBottom w:val="0"/>
      <w:divBdr>
        <w:top w:val="none" w:sz="0" w:space="0" w:color="auto"/>
        <w:left w:val="none" w:sz="0" w:space="0" w:color="auto"/>
        <w:bottom w:val="none" w:sz="0" w:space="0" w:color="auto"/>
        <w:right w:val="none" w:sz="0" w:space="0" w:color="auto"/>
      </w:divBdr>
    </w:div>
    <w:div w:id="776095087">
      <w:bodyDiv w:val="1"/>
      <w:marLeft w:val="0"/>
      <w:marRight w:val="0"/>
      <w:marTop w:val="0"/>
      <w:marBottom w:val="0"/>
      <w:divBdr>
        <w:top w:val="none" w:sz="0" w:space="0" w:color="auto"/>
        <w:left w:val="none" w:sz="0" w:space="0" w:color="auto"/>
        <w:bottom w:val="none" w:sz="0" w:space="0" w:color="auto"/>
        <w:right w:val="none" w:sz="0" w:space="0" w:color="auto"/>
      </w:divBdr>
    </w:div>
    <w:div w:id="796797457">
      <w:bodyDiv w:val="1"/>
      <w:marLeft w:val="0"/>
      <w:marRight w:val="0"/>
      <w:marTop w:val="0"/>
      <w:marBottom w:val="0"/>
      <w:divBdr>
        <w:top w:val="none" w:sz="0" w:space="0" w:color="auto"/>
        <w:left w:val="none" w:sz="0" w:space="0" w:color="auto"/>
        <w:bottom w:val="none" w:sz="0" w:space="0" w:color="auto"/>
        <w:right w:val="none" w:sz="0" w:space="0" w:color="auto"/>
      </w:divBdr>
    </w:div>
    <w:div w:id="805008872">
      <w:bodyDiv w:val="1"/>
      <w:marLeft w:val="0"/>
      <w:marRight w:val="0"/>
      <w:marTop w:val="0"/>
      <w:marBottom w:val="0"/>
      <w:divBdr>
        <w:top w:val="none" w:sz="0" w:space="0" w:color="auto"/>
        <w:left w:val="none" w:sz="0" w:space="0" w:color="auto"/>
        <w:bottom w:val="none" w:sz="0" w:space="0" w:color="auto"/>
        <w:right w:val="none" w:sz="0" w:space="0" w:color="auto"/>
      </w:divBdr>
    </w:div>
    <w:div w:id="886331000">
      <w:bodyDiv w:val="1"/>
      <w:marLeft w:val="0"/>
      <w:marRight w:val="0"/>
      <w:marTop w:val="0"/>
      <w:marBottom w:val="0"/>
      <w:divBdr>
        <w:top w:val="none" w:sz="0" w:space="0" w:color="auto"/>
        <w:left w:val="none" w:sz="0" w:space="0" w:color="auto"/>
        <w:bottom w:val="none" w:sz="0" w:space="0" w:color="auto"/>
        <w:right w:val="none" w:sz="0" w:space="0" w:color="auto"/>
      </w:divBdr>
    </w:div>
    <w:div w:id="1126700651">
      <w:bodyDiv w:val="1"/>
      <w:marLeft w:val="0"/>
      <w:marRight w:val="0"/>
      <w:marTop w:val="0"/>
      <w:marBottom w:val="0"/>
      <w:divBdr>
        <w:top w:val="none" w:sz="0" w:space="0" w:color="auto"/>
        <w:left w:val="none" w:sz="0" w:space="0" w:color="auto"/>
        <w:bottom w:val="none" w:sz="0" w:space="0" w:color="auto"/>
        <w:right w:val="none" w:sz="0" w:space="0" w:color="auto"/>
      </w:divBdr>
    </w:div>
    <w:div w:id="1236161842">
      <w:bodyDiv w:val="1"/>
      <w:marLeft w:val="0"/>
      <w:marRight w:val="0"/>
      <w:marTop w:val="0"/>
      <w:marBottom w:val="0"/>
      <w:divBdr>
        <w:top w:val="none" w:sz="0" w:space="0" w:color="auto"/>
        <w:left w:val="none" w:sz="0" w:space="0" w:color="auto"/>
        <w:bottom w:val="none" w:sz="0" w:space="0" w:color="auto"/>
        <w:right w:val="none" w:sz="0" w:space="0" w:color="auto"/>
      </w:divBdr>
    </w:div>
    <w:div w:id="1576209461">
      <w:bodyDiv w:val="1"/>
      <w:marLeft w:val="0"/>
      <w:marRight w:val="0"/>
      <w:marTop w:val="0"/>
      <w:marBottom w:val="0"/>
      <w:divBdr>
        <w:top w:val="none" w:sz="0" w:space="0" w:color="auto"/>
        <w:left w:val="none" w:sz="0" w:space="0" w:color="auto"/>
        <w:bottom w:val="none" w:sz="0" w:space="0" w:color="auto"/>
        <w:right w:val="none" w:sz="0" w:space="0" w:color="auto"/>
      </w:divBdr>
    </w:div>
    <w:div w:id="1603415779">
      <w:bodyDiv w:val="1"/>
      <w:marLeft w:val="0"/>
      <w:marRight w:val="0"/>
      <w:marTop w:val="0"/>
      <w:marBottom w:val="0"/>
      <w:divBdr>
        <w:top w:val="none" w:sz="0" w:space="0" w:color="auto"/>
        <w:left w:val="none" w:sz="0" w:space="0" w:color="auto"/>
        <w:bottom w:val="none" w:sz="0" w:space="0" w:color="auto"/>
        <w:right w:val="none" w:sz="0" w:space="0" w:color="auto"/>
      </w:divBdr>
    </w:div>
    <w:div w:id="1785533073">
      <w:bodyDiv w:val="1"/>
      <w:marLeft w:val="0"/>
      <w:marRight w:val="0"/>
      <w:marTop w:val="0"/>
      <w:marBottom w:val="0"/>
      <w:divBdr>
        <w:top w:val="none" w:sz="0" w:space="0" w:color="auto"/>
        <w:left w:val="none" w:sz="0" w:space="0" w:color="auto"/>
        <w:bottom w:val="none" w:sz="0" w:space="0" w:color="auto"/>
        <w:right w:val="none" w:sz="0" w:space="0" w:color="auto"/>
      </w:divBdr>
    </w:div>
    <w:div w:id="1953586876">
      <w:bodyDiv w:val="1"/>
      <w:marLeft w:val="0"/>
      <w:marRight w:val="0"/>
      <w:marTop w:val="0"/>
      <w:marBottom w:val="0"/>
      <w:divBdr>
        <w:top w:val="none" w:sz="0" w:space="0" w:color="auto"/>
        <w:left w:val="none" w:sz="0" w:space="0" w:color="auto"/>
        <w:bottom w:val="none" w:sz="0" w:space="0" w:color="auto"/>
        <w:right w:val="none" w:sz="0" w:space="0" w:color="auto"/>
      </w:divBdr>
    </w:div>
    <w:div w:id="1976790376">
      <w:bodyDiv w:val="1"/>
      <w:marLeft w:val="0"/>
      <w:marRight w:val="0"/>
      <w:marTop w:val="0"/>
      <w:marBottom w:val="0"/>
      <w:divBdr>
        <w:top w:val="none" w:sz="0" w:space="0" w:color="auto"/>
        <w:left w:val="none" w:sz="0" w:space="0" w:color="auto"/>
        <w:bottom w:val="none" w:sz="0" w:space="0" w:color="auto"/>
        <w:right w:val="none" w:sz="0" w:space="0" w:color="auto"/>
      </w:divBdr>
    </w:div>
    <w:div w:id="2006742216">
      <w:bodyDiv w:val="1"/>
      <w:marLeft w:val="0"/>
      <w:marRight w:val="0"/>
      <w:marTop w:val="0"/>
      <w:marBottom w:val="0"/>
      <w:divBdr>
        <w:top w:val="none" w:sz="0" w:space="0" w:color="auto"/>
        <w:left w:val="none" w:sz="0" w:space="0" w:color="auto"/>
        <w:bottom w:val="none" w:sz="0" w:space="0" w:color="auto"/>
        <w:right w:val="none" w:sz="0" w:space="0" w:color="auto"/>
      </w:divBdr>
    </w:div>
    <w:div w:id="213224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6A36-E803-48A4-879D-7387531C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Tumeo, Mark</cp:lastModifiedBy>
  <cp:revision>2</cp:revision>
  <cp:lastPrinted>2017-09-14T21:09:00Z</cp:lastPrinted>
  <dcterms:created xsi:type="dcterms:W3CDTF">2017-09-26T16:53:00Z</dcterms:created>
  <dcterms:modified xsi:type="dcterms:W3CDTF">2017-09-26T16:53:00Z</dcterms:modified>
</cp:coreProperties>
</file>