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5D8DC" w14:textId="7B65D7F6" w:rsidR="0005293C" w:rsidRPr="000B2D40" w:rsidRDefault="00B72627" w:rsidP="00102E97">
      <w:pPr>
        <w:rPr>
          <w:rFonts w:asciiTheme="majorHAnsi" w:hAnsiTheme="majorHAnsi"/>
          <w:b/>
          <w:sz w:val="22"/>
          <w:szCs w:val="22"/>
        </w:rPr>
      </w:pPr>
      <w:r w:rsidRPr="000B2D40">
        <w:rPr>
          <w:rFonts w:asciiTheme="majorHAnsi" w:hAnsiTheme="majorHAnsi"/>
          <w:b/>
          <w:sz w:val="22"/>
          <w:szCs w:val="22"/>
        </w:rPr>
        <w:t xml:space="preserve">Chemistry: </w:t>
      </w:r>
      <w:r w:rsidR="0005293C" w:rsidRPr="000B2D40">
        <w:rPr>
          <w:rFonts w:asciiTheme="majorHAnsi" w:hAnsiTheme="majorHAnsi"/>
          <w:b/>
          <w:sz w:val="22"/>
          <w:szCs w:val="22"/>
        </w:rPr>
        <w:t>Promotion to Associate Professor</w:t>
      </w:r>
      <w:r w:rsidR="00102E97" w:rsidRPr="000B2D40">
        <w:rPr>
          <w:rFonts w:asciiTheme="majorHAnsi" w:hAnsiTheme="majorHAnsi"/>
          <w:b/>
          <w:sz w:val="22"/>
          <w:szCs w:val="22"/>
        </w:rPr>
        <w:t xml:space="preserve"> (rev 21 Mar</w:t>
      </w:r>
      <w:r w:rsidR="00C97DB0" w:rsidRPr="000B2D40">
        <w:rPr>
          <w:rFonts w:asciiTheme="majorHAnsi" w:hAnsiTheme="majorHAnsi"/>
          <w:b/>
          <w:sz w:val="22"/>
          <w:szCs w:val="22"/>
        </w:rPr>
        <w:t xml:space="preserve"> 16</w:t>
      </w:r>
      <w:r w:rsidR="000B2D40" w:rsidRPr="000B2D40">
        <w:rPr>
          <w:rFonts w:asciiTheme="majorHAnsi" w:hAnsiTheme="majorHAnsi"/>
          <w:b/>
          <w:sz w:val="22"/>
          <w:szCs w:val="22"/>
        </w:rPr>
        <w:t>, approved 15 Apr 16</w:t>
      </w:r>
      <w:r w:rsidR="00C97DB0" w:rsidRPr="000B2D40">
        <w:rPr>
          <w:rFonts w:asciiTheme="majorHAnsi" w:hAnsiTheme="majorHAnsi"/>
          <w:b/>
          <w:sz w:val="22"/>
          <w:szCs w:val="22"/>
        </w:rPr>
        <w:t>)</w:t>
      </w:r>
    </w:p>
    <w:p w14:paraId="389BBB6B" w14:textId="77777777" w:rsidR="0005293C" w:rsidRPr="000B2D40" w:rsidRDefault="0005293C" w:rsidP="00102E97">
      <w:pPr>
        <w:rPr>
          <w:rFonts w:asciiTheme="majorHAnsi" w:hAnsiTheme="majorHAnsi"/>
          <w:b/>
          <w:sz w:val="22"/>
          <w:szCs w:val="22"/>
        </w:rPr>
      </w:pPr>
    </w:p>
    <w:p w14:paraId="7A6426A9" w14:textId="77777777" w:rsidR="00855070" w:rsidRPr="000B2D40" w:rsidRDefault="00855070" w:rsidP="00102E97">
      <w:pPr>
        <w:rPr>
          <w:rFonts w:asciiTheme="majorHAnsi" w:hAnsiTheme="majorHAnsi"/>
          <w:b/>
          <w:sz w:val="22"/>
          <w:szCs w:val="22"/>
          <w:u w:val="single"/>
        </w:rPr>
      </w:pPr>
      <w:r w:rsidRPr="000B2D40">
        <w:rPr>
          <w:rFonts w:asciiTheme="majorHAnsi" w:hAnsiTheme="majorHAnsi"/>
          <w:b/>
          <w:sz w:val="22"/>
          <w:szCs w:val="22"/>
          <w:u w:val="single"/>
        </w:rPr>
        <w:t>Scholarship</w:t>
      </w:r>
    </w:p>
    <w:p w14:paraId="739EE60D" w14:textId="6F2C0D83" w:rsidR="00067AA7" w:rsidRPr="000B2D40" w:rsidRDefault="003C7AC2" w:rsidP="00102E97">
      <w:pPr>
        <w:rPr>
          <w:rFonts w:asciiTheme="majorHAnsi" w:hAnsiTheme="majorHAnsi"/>
          <w:sz w:val="22"/>
          <w:szCs w:val="22"/>
        </w:rPr>
      </w:pPr>
      <w:r w:rsidRPr="000B2D40">
        <w:rPr>
          <w:rFonts w:asciiTheme="majorHAnsi" w:hAnsiTheme="majorHAnsi"/>
          <w:sz w:val="22"/>
          <w:szCs w:val="22"/>
        </w:rPr>
        <w:t>Excellence in scholarship is evidenced by the following</w:t>
      </w:r>
      <w:r w:rsidR="00067AA7" w:rsidRPr="000B2D40">
        <w:rPr>
          <w:rFonts w:asciiTheme="majorHAnsi" w:hAnsiTheme="majorHAnsi"/>
          <w:sz w:val="22"/>
          <w:szCs w:val="22"/>
        </w:rPr>
        <w:t>:</w:t>
      </w:r>
    </w:p>
    <w:p w14:paraId="5D0C3E7B" w14:textId="141D4B20" w:rsidR="00C67CA7" w:rsidRPr="000B2D40" w:rsidRDefault="00C67CA7" w:rsidP="00102E97">
      <w:pPr>
        <w:rPr>
          <w:rFonts w:asciiTheme="majorHAnsi" w:hAnsiTheme="majorHAnsi"/>
          <w:sz w:val="22"/>
          <w:szCs w:val="22"/>
        </w:rPr>
      </w:pPr>
    </w:p>
    <w:p w14:paraId="46F7A431" w14:textId="169538E3" w:rsidR="00C67CA7" w:rsidRPr="000B2D40" w:rsidRDefault="00E625B4" w:rsidP="00102E97">
      <w:pPr>
        <w:pStyle w:val="ListParagraph"/>
        <w:numPr>
          <w:ilvl w:val="1"/>
          <w:numId w:val="1"/>
        </w:numPr>
        <w:ind w:left="360" w:hanging="270"/>
        <w:rPr>
          <w:rFonts w:asciiTheme="majorHAnsi" w:hAnsiTheme="majorHAnsi" w:cs="Arial"/>
          <w:sz w:val="22"/>
          <w:szCs w:val="22"/>
        </w:rPr>
      </w:pPr>
      <w:r w:rsidRPr="000B2D40">
        <w:rPr>
          <w:rFonts w:asciiTheme="majorHAnsi" w:hAnsiTheme="majorHAnsi" w:cs="Arial"/>
          <w:sz w:val="22"/>
          <w:szCs w:val="22"/>
        </w:rPr>
        <w:t>The demonstration of</w:t>
      </w:r>
      <w:r w:rsidR="00C67CA7" w:rsidRPr="000B2D40">
        <w:rPr>
          <w:rFonts w:asciiTheme="majorHAnsi" w:hAnsiTheme="majorHAnsi" w:cs="Arial"/>
          <w:sz w:val="22"/>
          <w:szCs w:val="22"/>
        </w:rPr>
        <w:t xml:space="preserve"> an independent research program, which often is </w:t>
      </w:r>
      <w:r w:rsidRPr="000B2D40">
        <w:rPr>
          <w:rFonts w:asciiTheme="majorHAnsi" w:hAnsiTheme="majorHAnsi" w:cs="Arial"/>
          <w:sz w:val="22"/>
          <w:szCs w:val="22"/>
        </w:rPr>
        <w:t>evidenced</w:t>
      </w:r>
      <w:r w:rsidR="00C67CA7" w:rsidRPr="000B2D40">
        <w:rPr>
          <w:rFonts w:asciiTheme="majorHAnsi" w:hAnsiTheme="majorHAnsi" w:cs="Arial"/>
          <w:sz w:val="22"/>
          <w:szCs w:val="22"/>
        </w:rPr>
        <w:t xml:space="preserve"> by being corresponding (or co-corresponding) author on two </w:t>
      </w:r>
      <w:r w:rsidR="00613F89" w:rsidRPr="000B2D40">
        <w:rPr>
          <w:rFonts w:asciiTheme="majorHAnsi" w:hAnsiTheme="majorHAnsi" w:cs="Arial"/>
          <w:sz w:val="22"/>
          <w:szCs w:val="22"/>
        </w:rPr>
        <w:t xml:space="preserve">to three </w:t>
      </w:r>
      <w:r w:rsidR="00C67CA7" w:rsidRPr="000B2D40">
        <w:rPr>
          <w:rFonts w:asciiTheme="majorHAnsi" w:hAnsiTheme="majorHAnsi" w:cs="Arial"/>
          <w:sz w:val="22"/>
          <w:szCs w:val="22"/>
        </w:rPr>
        <w:t>peer-reviewed, impactful publications in quality journals. The narrative should describe the candidate’s independent research agenda and clearly specify the level o</w:t>
      </w:r>
      <w:r w:rsidR="00613F89" w:rsidRPr="000B2D40">
        <w:rPr>
          <w:rFonts w:asciiTheme="majorHAnsi" w:hAnsiTheme="majorHAnsi" w:cs="Arial"/>
          <w:sz w:val="22"/>
          <w:szCs w:val="22"/>
        </w:rPr>
        <w:t xml:space="preserve">f contribution and quality (e.g., citations, </w:t>
      </w:r>
      <w:r w:rsidR="00C67CA7" w:rsidRPr="000B2D40">
        <w:rPr>
          <w:rFonts w:asciiTheme="majorHAnsi" w:hAnsiTheme="majorHAnsi" w:cs="Arial"/>
          <w:sz w:val="22"/>
          <w:szCs w:val="22"/>
        </w:rPr>
        <w:t xml:space="preserve">impact factors, </w:t>
      </w:r>
      <w:r w:rsidR="00613F89" w:rsidRPr="000B2D40">
        <w:rPr>
          <w:rFonts w:asciiTheme="majorHAnsi" w:hAnsiTheme="majorHAnsi" w:cs="Arial"/>
          <w:sz w:val="22"/>
          <w:szCs w:val="22"/>
        </w:rPr>
        <w:t>etc.)</w:t>
      </w:r>
      <w:r w:rsidR="00C67CA7" w:rsidRPr="000B2D40">
        <w:rPr>
          <w:rFonts w:asciiTheme="majorHAnsi" w:hAnsiTheme="majorHAnsi" w:cs="Arial"/>
          <w:sz w:val="22"/>
          <w:szCs w:val="22"/>
        </w:rPr>
        <w:t xml:space="preserve"> to each publication.</w:t>
      </w:r>
      <w:r w:rsidR="00613F89" w:rsidRPr="000B2D40">
        <w:rPr>
          <w:rFonts w:asciiTheme="majorHAnsi" w:hAnsiTheme="majorHAnsi" w:cs="Arial"/>
          <w:sz w:val="22"/>
          <w:szCs w:val="22"/>
        </w:rPr>
        <w:t xml:space="preserve"> </w:t>
      </w:r>
      <w:r w:rsidR="00613F89" w:rsidRPr="000B2D40">
        <w:rPr>
          <w:rFonts w:asciiTheme="majorHAnsi" w:hAnsiTheme="majorHAnsi" w:cs="Arial"/>
          <w:color w:val="000000"/>
          <w:sz w:val="22"/>
          <w:szCs w:val="22"/>
        </w:rPr>
        <w:t xml:space="preserve">Chemistry research is routinely carried out in teams and therefore it is understood that publications may have multiple co-authors. In the research narrative the candidate should explain the involvement of collaborating groups, as needed. </w:t>
      </w:r>
      <w:r w:rsidR="00D97908" w:rsidRPr="000B2D40">
        <w:rPr>
          <w:rFonts w:asciiTheme="majorHAnsi" w:hAnsiTheme="majorHAnsi" w:cs="Arial"/>
          <w:color w:val="000000"/>
          <w:sz w:val="22"/>
          <w:szCs w:val="22"/>
        </w:rPr>
        <w:t xml:space="preserve">A candidate’s dossier may be strengthened by items demonstrating additional scholarly achievement. </w:t>
      </w:r>
      <w:r w:rsidRPr="000B2D40">
        <w:rPr>
          <w:rFonts w:asciiTheme="majorHAnsi" w:hAnsiTheme="majorHAnsi" w:cs="Arial"/>
          <w:sz w:val="22"/>
          <w:szCs w:val="22"/>
        </w:rPr>
        <w:t xml:space="preserve">The number of items </w:t>
      </w:r>
      <w:r w:rsidR="00427F8B" w:rsidRPr="000B2D40">
        <w:rPr>
          <w:rFonts w:asciiTheme="majorHAnsi" w:hAnsiTheme="majorHAnsi" w:cs="Arial"/>
          <w:sz w:val="22"/>
          <w:szCs w:val="22"/>
        </w:rPr>
        <w:t xml:space="preserve">demonstrating this </w:t>
      </w:r>
      <w:r w:rsidRPr="000B2D40">
        <w:rPr>
          <w:rFonts w:asciiTheme="majorHAnsi" w:hAnsiTheme="majorHAnsi" w:cs="Arial"/>
          <w:sz w:val="22"/>
          <w:szCs w:val="22"/>
        </w:rPr>
        <w:t xml:space="preserve">may vary based on quantity and quality.  Examples </w:t>
      </w:r>
      <w:r w:rsidR="002552EE" w:rsidRPr="000B2D40">
        <w:rPr>
          <w:rFonts w:asciiTheme="majorHAnsi" w:hAnsiTheme="majorHAnsi" w:cs="Arial"/>
          <w:sz w:val="22"/>
          <w:szCs w:val="22"/>
        </w:rPr>
        <w:t>include</w:t>
      </w:r>
      <w:r w:rsidRPr="000B2D40">
        <w:rPr>
          <w:rFonts w:asciiTheme="majorHAnsi" w:hAnsiTheme="majorHAnsi" w:cs="Arial"/>
          <w:sz w:val="22"/>
          <w:szCs w:val="22"/>
        </w:rPr>
        <w:t xml:space="preserve"> but are not limited to collaborative papers, reviews, patents, pedagogical peer-reviewed papers, and book reviews.</w:t>
      </w:r>
    </w:p>
    <w:p w14:paraId="5B81D104" w14:textId="77777777" w:rsidR="00E625B4" w:rsidRPr="000B2D40" w:rsidRDefault="00E625B4" w:rsidP="00102E97">
      <w:pPr>
        <w:pStyle w:val="ListParagraph"/>
        <w:ind w:left="360" w:hanging="270"/>
        <w:rPr>
          <w:rFonts w:asciiTheme="majorHAnsi" w:hAnsiTheme="majorHAnsi"/>
          <w:sz w:val="22"/>
          <w:szCs w:val="22"/>
        </w:rPr>
      </w:pPr>
    </w:p>
    <w:p w14:paraId="1145FE8F" w14:textId="55E82C48" w:rsidR="00067AA7" w:rsidRPr="000B2D40" w:rsidRDefault="00C67CA7" w:rsidP="00102E97">
      <w:pPr>
        <w:pStyle w:val="ListParagraph"/>
        <w:numPr>
          <w:ilvl w:val="1"/>
          <w:numId w:val="1"/>
        </w:numPr>
        <w:ind w:left="360" w:hanging="270"/>
        <w:rPr>
          <w:rFonts w:asciiTheme="majorHAnsi" w:hAnsiTheme="majorHAnsi"/>
          <w:sz w:val="22"/>
          <w:szCs w:val="22"/>
        </w:rPr>
      </w:pPr>
      <w:r w:rsidRPr="000B2D40">
        <w:rPr>
          <w:rFonts w:asciiTheme="majorHAnsi" w:hAnsiTheme="majorHAnsi"/>
          <w:sz w:val="22"/>
          <w:szCs w:val="22"/>
        </w:rPr>
        <w:t>The demonstration of a c</w:t>
      </w:r>
      <w:r w:rsidR="003C7AC2" w:rsidRPr="000B2D40">
        <w:rPr>
          <w:rFonts w:asciiTheme="majorHAnsi" w:hAnsiTheme="majorHAnsi"/>
          <w:sz w:val="22"/>
          <w:szCs w:val="22"/>
        </w:rPr>
        <w:t xml:space="preserve">ontinuous </w:t>
      </w:r>
      <w:r w:rsidRPr="000B2D40">
        <w:rPr>
          <w:rFonts w:asciiTheme="majorHAnsi" w:hAnsiTheme="majorHAnsi"/>
          <w:sz w:val="22"/>
          <w:szCs w:val="22"/>
        </w:rPr>
        <w:t>record of submitting</w:t>
      </w:r>
      <w:r w:rsidR="003C7AC2" w:rsidRPr="000B2D40">
        <w:rPr>
          <w:rFonts w:asciiTheme="majorHAnsi" w:hAnsiTheme="majorHAnsi"/>
          <w:sz w:val="22"/>
          <w:szCs w:val="22"/>
        </w:rPr>
        <w:t xml:space="preserve"> external grants to support the candidate’s research agenda. Quality can be assessed by both the comments from reviewers and the dossier’s external letters.</w:t>
      </w:r>
    </w:p>
    <w:p w14:paraId="5401CC16" w14:textId="77777777" w:rsidR="003C7AC2" w:rsidRPr="000B2D40" w:rsidRDefault="003C7AC2" w:rsidP="00102E97">
      <w:pPr>
        <w:ind w:left="360" w:hanging="270"/>
        <w:rPr>
          <w:rFonts w:asciiTheme="majorHAnsi" w:hAnsiTheme="majorHAnsi"/>
          <w:sz w:val="22"/>
          <w:szCs w:val="22"/>
        </w:rPr>
      </w:pPr>
    </w:p>
    <w:p w14:paraId="45435B96" w14:textId="57206260" w:rsidR="00067AA7" w:rsidRPr="000B2D40" w:rsidRDefault="00C67CA7" w:rsidP="00102E97">
      <w:pPr>
        <w:pStyle w:val="ListParagraph"/>
        <w:numPr>
          <w:ilvl w:val="1"/>
          <w:numId w:val="1"/>
        </w:numPr>
        <w:ind w:left="360" w:hanging="270"/>
        <w:rPr>
          <w:rFonts w:asciiTheme="majorHAnsi" w:hAnsiTheme="majorHAnsi"/>
          <w:sz w:val="22"/>
          <w:szCs w:val="22"/>
        </w:rPr>
      </w:pPr>
      <w:r w:rsidRPr="000B2D40">
        <w:rPr>
          <w:rFonts w:asciiTheme="majorHAnsi" w:hAnsiTheme="majorHAnsi"/>
          <w:sz w:val="22"/>
          <w:szCs w:val="22"/>
        </w:rPr>
        <w:t xml:space="preserve">The demonstration of </w:t>
      </w:r>
      <w:r w:rsidR="00067AA7" w:rsidRPr="000B2D40">
        <w:rPr>
          <w:rFonts w:asciiTheme="majorHAnsi" w:hAnsiTheme="majorHAnsi"/>
          <w:sz w:val="22"/>
          <w:szCs w:val="22"/>
        </w:rPr>
        <w:t xml:space="preserve">a quality undergraduate </w:t>
      </w:r>
      <w:r w:rsidR="00613F89" w:rsidRPr="000B2D40">
        <w:rPr>
          <w:rFonts w:asciiTheme="majorHAnsi" w:hAnsiTheme="majorHAnsi"/>
          <w:sz w:val="22"/>
          <w:szCs w:val="22"/>
        </w:rPr>
        <w:t xml:space="preserve">research </w:t>
      </w:r>
      <w:r w:rsidR="00067AA7" w:rsidRPr="000B2D40">
        <w:rPr>
          <w:rFonts w:asciiTheme="majorHAnsi" w:hAnsiTheme="majorHAnsi"/>
          <w:sz w:val="22"/>
          <w:szCs w:val="22"/>
        </w:rPr>
        <w:t>experience (</w:t>
      </w:r>
      <w:r w:rsidRPr="000B2D40">
        <w:rPr>
          <w:rFonts w:asciiTheme="majorHAnsi" w:hAnsiTheme="majorHAnsi"/>
          <w:sz w:val="22"/>
          <w:szCs w:val="22"/>
        </w:rPr>
        <w:t xml:space="preserve">examples may include </w:t>
      </w:r>
      <w:r w:rsidR="00613F89" w:rsidRPr="000B2D40">
        <w:rPr>
          <w:rFonts w:asciiTheme="majorHAnsi" w:hAnsiTheme="majorHAnsi"/>
          <w:sz w:val="22"/>
          <w:szCs w:val="22"/>
        </w:rPr>
        <w:t xml:space="preserve">student research writing, </w:t>
      </w:r>
      <w:r w:rsidR="00067AA7" w:rsidRPr="000B2D40">
        <w:rPr>
          <w:rFonts w:asciiTheme="majorHAnsi" w:hAnsiTheme="majorHAnsi"/>
          <w:sz w:val="22"/>
          <w:szCs w:val="22"/>
        </w:rPr>
        <w:t xml:space="preserve">publications with students, presentations, </w:t>
      </w:r>
      <w:r w:rsidRPr="000B2D40">
        <w:rPr>
          <w:rFonts w:asciiTheme="majorHAnsi" w:hAnsiTheme="majorHAnsi"/>
          <w:sz w:val="22"/>
          <w:szCs w:val="22"/>
        </w:rPr>
        <w:t xml:space="preserve">student </w:t>
      </w:r>
      <w:r w:rsidR="00067AA7" w:rsidRPr="000B2D40">
        <w:rPr>
          <w:rFonts w:asciiTheme="majorHAnsi" w:hAnsiTheme="majorHAnsi"/>
          <w:sz w:val="22"/>
          <w:szCs w:val="22"/>
        </w:rPr>
        <w:t>awards)</w:t>
      </w:r>
      <w:r w:rsidRPr="000B2D40">
        <w:rPr>
          <w:rFonts w:asciiTheme="majorHAnsi" w:hAnsiTheme="majorHAnsi"/>
          <w:sz w:val="22"/>
          <w:szCs w:val="22"/>
        </w:rPr>
        <w:t>.</w:t>
      </w:r>
    </w:p>
    <w:p w14:paraId="537AB45E" w14:textId="77777777" w:rsidR="003C7AC2" w:rsidRPr="000B2D40" w:rsidRDefault="003C7AC2" w:rsidP="00102E97">
      <w:pPr>
        <w:pStyle w:val="ListParagraph"/>
        <w:ind w:left="360" w:hanging="270"/>
        <w:rPr>
          <w:rFonts w:asciiTheme="majorHAnsi" w:hAnsiTheme="majorHAnsi"/>
          <w:sz w:val="22"/>
          <w:szCs w:val="22"/>
        </w:rPr>
      </w:pPr>
    </w:p>
    <w:p w14:paraId="441D66B4" w14:textId="63A487E1" w:rsidR="00067AA7" w:rsidRPr="000B2D40" w:rsidRDefault="00C67CA7" w:rsidP="00102E97">
      <w:pPr>
        <w:pStyle w:val="ListParagraph"/>
        <w:numPr>
          <w:ilvl w:val="1"/>
          <w:numId w:val="1"/>
        </w:numPr>
        <w:ind w:left="360" w:hanging="270"/>
        <w:rPr>
          <w:rFonts w:asciiTheme="majorHAnsi" w:hAnsiTheme="majorHAnsi"/>
          <w:sz w:val="22"/>
          <w:szCs w:val="22"/>
        </w:rPr>
      </w:pPr>
      <w:r w:rsidRPr="000B2D40">
        <w:rPr>
          <w:rFonts w:asciiTheme="majorHAnsi" w:hAnsiTheme="majorHAnsi"/>
          <w:sz w:val="22"/>
          <w:szCs w:val="22"/>
        </w:rPr>
        <w:t xml:space="preserve">The demonstration of </w:t>
      </w:r>
      <w:r w:rsidR="00A56855" w:rsidRPr="000B2D40">
        <w:rPr>
          <w:rFonts w:asciiTheme="majorHAnsi" w:hAnsiTheme="majorHAnsi"/>
          <w:sz w:val="22"/>
          <w:szCs w:val="22"/>
        </w:rPr>
        <w:t>a r</w:t>
      </w:r>
      <w:r w:rsidR="00067AA7" w:rsidRPr="000B2D40">
        <w:rPr>
          <w:rFonts w:asciiTheme="majorHAnsi" w:hAnsiTheme="majorHAnsi"/>
          <w:sz w:val="22"/>
          <w:szCs w:val="22"/>
        </w:rPr>
        <w:t xml:space="preserve">ecord of </w:t>
      </w:r>
      <w:r w:rsidR="00E625B4" w:rsidRPr="000B2D40">
        <w:rPr>
          <w:rFonts w:asciiTheme="majorHAnsi" w:hAnsiTheme="majorHAnsi"/>
          <w:sz w:val="22"/>
          <w:szCs w:val="22"/>
        </w:rPr>
        <w:t>disseminating</w:t>
      </w:r>
      <w:r w:rsidR="00067AA7" w:rsidRPr="000B2D40">
        <w:rPr>
          <w:rFonts w:asciiTheme="majorHAnsi" w:hAnsiTheme="majorHAnsi"/>
          <w:sz w:val="22"/>
          <w:szCs w:val="22"/>
        </w:rPr>
        <w:t xml:space="preserve"> your research </w:t>
      </w:r>
      <w:r w:rsidR="00E625B4" w:rsidRPr="000B2D40">
        <w:rPr>
          <w:rFonts w:asciiTheme="majorHAnsi" w:hAnsiTheme="majorHAnsi"/>
          <w:sz w:val="22"/>
          <w:szCs w:val="22"/>
        </w:rPr>
        <w:t xml:space="preserve">(e.g., at </w:t>
      </w:r>
      <w:r w:rsidR="00067AA7" w:rsidRPr="000B2D40">
        <w:rPr>
          <w:rFonts w:asciiTheme="majorHAnsi" w:hAnsiTheme="majorHAnsi"/>
          <w:sz w:val="22"/>
          <w:szCs w:val="22"/>
        </w:rPr>
        <w:t>local and national conferences</w:t>
      </w:r>
      <w:r w:rsidR="00E625B4" w:rsidRPr="000B2D40">
        <w:rPr>
          <w:rFonts w:asciiTheme="majorHAnsi" w:hAnsiTheme="majorHAnsi"/>
          <w:sz w:val="22"/>
          <w:szCs w:val="22"/>
        </w:rPr>
        <w:t>, external department seminars)</w:t>
      </w:r>
      <w:r w:rsidRPr="000B2D40">
        <w:rPr>
          <w:rFonts w:asciiTheme="majorHAnsi" w:hAnsiTheme="majorHAnsi"/>
          <w:sz w:val="22"/>
          <w:szCs w:val="22"/>
        </w:rPr>
        <w:t>.</w:t>
      </w:r>
    </w:p>
    <w:p w14:paraId="36F9DFBB" w14:textId="77777777" w:rsidR="00067AA7" w:rsidRPr="000B2D40" w:rsidRDefault="00067AA7" w:rsidP="00102E97">
      <w:pPr>
        <w:rPr>
          <w:rFonts w:asciiTheme="majorHAnsi" w:hAnsiTheme="majorHAnsi"/>
          <w:sz w:val="22"/>
          <w:szCs w:val="22"/>
        </w:rPr>
      </w:pPr>
    </w:p>
    <w:p w14:paraId="2A09B4F6" w14:textId="77777777" w:rsidR="00855070" w:rsidRPr="000B2D40" w:rsidRDefault="00855070" w:rsidP="00102E97">
      <w:pPr>
        <w:rPr>
          <w:rFonts w:asciiTheme="majorHAnsi" w:hAnsiTheme="majorHAnsi"/>
          <w:b/>
          <w:sz w:val="22"/>
          <w:szCs w:val="22"/>
          <w:u w:val="single"/>
        </w:rPr>
      </w:pPr>
      <w:r w:rsidRPr="000B2D40">
        <w:rPr>
          <w:rFonts w:asciiTheme="majorHAnsi" w:hAnsiTheme="majorHAnsi" w:cs="Arial"/>
          <w:b/>
          <w:sz w:val="22"/>
          <w:szCs w:val="22"/>
          <w:u w:val="single"/>
        </w:rPr>
        <w:t>Teaching</w:t>
      </w:r>
    </w:p>
    <w:p w14:paraId="517000E8" w14:textId="21831140" w:rsidR="00855070" w:rsidRPr="000B2D40" w:rsidRDefault="00514E2E" w:rsidP="00102E97">
      <w:pPr>
        <w:autoSpaceDE w:val="0"/>
        <w:autoSpaceDN w:val="0"/>
        <w:adjustRightInd w:val="0"/>
        <w:rPr>
          <w:rFonts w:asciiTheme="majorHAnsi" w:hAnsiTheme="majorHAnsi"/>
          <w:sz w:val="22"/>
          <w:szCs w:val="22"/>
        </w:rPr>
      </w:pPr>
      <w:r w:rsidRPr="000B2D40">
        <w:rPr>
          <w:rFonts w:asciiTheme="majorHAnsi" w:hAnsiTheme="majorHAnsi"/>
          <w:sz w:val="22"/>
          <w:szCs w:val="22"/>
        </w:rPr>
        <w:t>Excellence in teaching is evidenced by the following:</w:t>
      </w:r>
    </w:p>
    <w:p w14:paraId="50DF9F52" w14:textId="77777777" w:rsidR="00855070" w:rsidRPr="000B2D40" w:rsidRDefault="00855070" w:rsidP="00102E97">
      <w:pPr>
        <w:autoSpaceDE w:val="0"/>
        <w:autoSpaceDN w:val="0"/>
        <w:adjustRightInd w:val="0"/>
        <w:rPr>
          <w:rFonts w:asciiTheme="majorHAnsi" w:hAnsiTheme="majorHAnsi" w:cs="Times New Roman"/>
          <w:sz w:val="22"/>
          <w:szCs w:val="22"/>
        </w:rPr>
      </w:pPr>
    </w:p>
    <w:p w14:paraId="2DEFDADE" w14:textId="2664A848" w:rsidR="00855070" w:rsidRPr="000B2D40" w:rsidRDefault="00514E2E" w:rsidP="00102E97">
      <w:pPr>
        <w:pStyle w:val="ListParagraph"/>
        <w:numPr>
          <w:ilvl w:val="2"/>
          <w:numId w:val="3"/>
        </w:numPr>
        <w:autoSpaceDE w:val="0"/>
        <w:autoSpaceDN w:val="0"/>
        <w:adjustRightInd w:val="0"/>
        <w:ind w:left="360"/>
        <w:rPr>
          <w:rFonts w:asciiTheme="majorHAnsi" w:hAnsiTheme="majorHAnsi"/>
          <w:sz w:val="22"/>
          <w:szCs w:val="22"/>
        </w:rPr>
      </w:pPr>
      <w:r w:rsidRPr="000B2D40">
        <w:rPr>
          <w:rFonts w:asciiTheme="majorHAnsi" w:hAnsiTheme="majorHAnsi"/>
          <w:sz w:val="22"/>
          <w:szCs w:val="22"/>
        </w:rPr>
        <w:t>Demonstration</w:t>
      </w:r>
      <w:r w:rsidR="00855070" w:rsidRPr="000B2D40">
        <w:rPr>
          <w:rFonts w:asciiTheme="majorHAnsi" w:hAnsiTheme="majorHAnsi"/>
          <w:sz w:val="22"/>
          <w:szCs w:val="22"/>
        </w:rPr>
        <w:t xml:space="preserve"> of high quality instruction in the classroom and laboratory.  </w:t>
      </w:r>
      <w:r w:rsidRPr="000B2D40">
        <w:rPr>
          <w:rFonts w:asciiTheme="majorHAnsi" w:hAnsiTheme="majorHAnsi"/>
          <w:sz w:val="22"/>
          <w:szCs w:val="22"/>
        </w:rPr>
        <w:t>The narrative should describe the candidate’s teaching effort in terms of overall philosophy and specific efforts</w:t>
      </w:r>
      <w:r w:rsidR="00430431" w:rsidRPr="000B2D40">
        <w:rPr>
          <w:rFonts w:asciiTheme="majorHAnsi" w:hAnsiTheme="majorHAnsi"/>
          <w:sz w:val="22"/>
          <w:szCs w:val="22"/>
        </w:rPr>
        <w:t xml:space="preserve"> to teach effectively</w:t>
      </w:r>
      <w:r w:rsidRPr="000B2D40">
        <w:rPr>
          <w:rFonts w:asciiTheme="majorHAnsi" w:hAnsiTheme="majorHAnsi"/>
          <w:sz w:val="22"/>
          <w:szCs w:val="22"/>
        </w:rPr>
        <w:t xml:space="preserve"> in courses and other activities with students. </w:t>
      </w:r>
      <w:r w:rsidR="00855070" w:rsidRPr="000B2D40">
        <w:rPr>
          <w:rFonts w:asciiTheme="majorHAnsi" w:hAnsiTheme="majorHAnsi"/>
          <w:sz w:val="22"/>
          <w:szCs w:val="22"/>
        </w:rPr>
        <w:t>Evidence</w:t>
      </w:r>
      <w:r w:rsidRPr="000B2D40">
        <w:rPr>
          <w:rFonts w:asciiTheme="majorHAnsi" w:hAnsiTheme="majorHAnsi"/>
          <w:sz w:val="22"/>
          <w:szCs w:val="22"/>
        </w:rPr>
        <w:t xml:space="preserve"> of</w:t>
      </w:r>
      <w:r w:rsidR="00855070" w:rsidRPr="000B2D40">
        <w:rPr>
          <w:rFonts w:asciiTheme="majorHAnsi" w:hAnsiTheme="majorHAnsi"/>
          <w:sz w:val="22"/>
          <w:szCs w:val="22"/>
        </w:rPr>
        <w:t xml:space="preserve"> </w:t>
      </w:r>
      <w:r w:rsidRPr="000B2D40">
        <w:rPr>
          <w:rFonts w:asciiTheme="majorHAnsi" w:hAnsiTheme="majorHAnsi"/>
          <w:sz w:val="22"/>
          <w:szCs w:val="22"/>
        </w:rPr>
        <w:t xml:space="preserve">teaching effectiveness </w:t>
      </w:r>
      <w:r w:rsidR="00855070" w:rsidRPr="000B2D40">
        <w:rPr>
          <w:rFonts w:asciiTheme="majorHAnsi" w:hAnsiTheme="majorHAnsi"/>
          <w:sz w:val="22"/>
          <w:szCs w:val="22"/>
        </w:rPr>
        <w:t>may include:  peer evaluations; examples that demonstrate use of appropriate instructional techniques, including writing assignments where appropriate; offering and meeting clear and appropriate course objectives in syllabi that are measurable through representative exams, classroom, and lab activities.</w:t>
      </w:r>
      <w:r w:rsidR="003F4416" w:rsidRPr="000B2D40">
        <w:rPr>
          <w:rFonts w:asciiTheme="majorHAnsi" w:hAnsiTheme="majorHAnsi"/>
          <w:sz w:val="22"/>
          <w:szCs w:val="22"/>
        </w:rPr>
        <w:t xml:space="preserve"> Evidence may include, where appropriate, demonstration of improv</w:t>
      </w:r>
      <w:r w:rsidR="00430431" w:rsidRPr="000B2D40">
        <w:rPr>
          <w:rFonts w:asciiTheme="majorHAnsi" w:hAnsiTheme="majorHAnsi"/>
          <w:sz w:val="22"/>
          <w:szCs w:val="22"/>
        </w:rPr>
        <w:t>ement in teaching effectiveness, or contributions to the department curriculum, such as development of new course(s) or revision of existing course(s).</w:t>
      </w:r>
    </w:p>
    <w:p w14:paraId="65AC3476" w14:textId="77777777" w:rsidR="00855070" w:rsidRPr="000B2D40" w:rsidRDefault="00855070" w:rsidP="00102E97">
      <w:pPr>
        <w:autoSpaceDE w:val="0"/>
        <w:autoSpaceDN w:val="0"/>
        <w:adjustRightInd w:val="0"/>
        <w:ind w:left="360"/>
        <w:rPr>
          <w:rFonts w:asciiTheme="majorHAnsi" w:hAnsiTheme="majorHAnsi" w:cs="Times New Roman"/>
          <w:sz w:val="22"/>
          <w:szCs w:val="22"/>
        </w:rPr>
      </w:pPr>
    </w:p>
    <w:p w14:paraId="627F72D9" w14:textId="3F442D7E" w:rsidR="00430431" w:rsidRPr="000B2D40" w:rsidRDefault="00430431" w:rsidP="00102E97">
      <w:pPr>
        <w:pStyle w:val="ListParagraph"/>
        <w:numPr>
          <w:ilvl w:val="2"/>
          <w:numId w:val="3"/>
        </w:numPr>
        <w:autoSpaceDE w:val="0"/>
        <w:autoSpaceDN w:val="0"/>
        <w:adjustRightInd w:val="0"/>
        <w:ind w:left="360"/>
        <w:rPr>
          <w:rFonts w:asciiTheme="majorHAnsi" w:hAnsiTheme="majorHAnsi"/>
          <w:sz w:val="22"/>
          <w:szCs w:val="22"/>
        </w:rPr>
      </w:pPr>
      <w:r w:rsidRPr="000B2D40">
        <w:rPr>
          <w:rFonts w:asciiTheme="majorHAnsi" w:hAnsiTheme="majorHAnsi"/>
          <w:sz w:val="22"/>
          <w:szCs w:val="22"/>
        </w:rPr>
        <w:t xml:space="preserve">Active participation in student development through individualized instruction. Evidence may include: regular mentoring of Chemical Research/Selected Topics students </w:t>
      </w:r>
      <w:r w:rsidR="00102E97" w:rsidRPr="000B2D40">
        <w:rPr>
          <w:rFonts w:asciiTheme="majorHAnsi" w:hAnsiTheme="majorHAnsi"/>
          <w:sz w:val="22"/>
          <w:szCs w:val="22"/>
        </w:rPr>
        <w:t>in laboratory or field research</w:t>
      </w:r>
      <w:r w:rsidRPr="000B2D40">
        <w:rPr>
          <w:rFonts w:asciiTheme="majorHAnsi" w:hAnsiTheme="majorHAnsi"/>
          <w:sz w:val="22"/>
          <w:szCs w:val="22"/>
        </w:rPr>
        <w:t>; regular mentoring of senior seminar students.</w:t>
      </w:r>
    </w:p>
    <w:p w14:paraId="33824CA1" w14:textId="77777777" w:rsidR="00430431" w:rsidRPr="000B2D40" w:rsidRDefault="00430431" w:rsidP="00102E97">
      <w:pPr>
        <w:pStyle w:val="ListParagraph"/>
        <w:rPr>
          <w:rFonts w:asciiTheme="majorHAnsi" w:hAnsiTheme="majorHAnsi"/>
          <w:sz w:val="22"/>
          <w:szCs w:val="22"/>
        </w:rPr>
      </w:pPr>
    </w:p>
    <w:p w14:paraId="4D89ABBE" w14:textId="77777777" w:rsidR="00855070" w:rsidRPr="000B2D40" w:rsidRDefault="00855070" w:rsidP="00102E97">
      <w:pPr>
        <w:pStyle w:val="ListParagraph"/>
        <w:ind w:left="241"/>
        <w:rPr>
          <w:rFonts w:asciiTheme="majorHAnsi" w:hAnsiTheme="majorHAnsi"/>
          <w:bCs/>
          <w:sz w:val="22"/>
          <w:szCs w:val="22"/>
        </w:rPr>
      </w:pPr>
    </w:p>
    <w:p w14:paraId="358E85B8" w14:textId="77777777" w:rsidR="00855070" w:rsidRPr="000B2D40" w:rsidRDefault="00855070" w:rsidP="00102E97">
      <w:pPr>
        <w:rPr>
          <w:rFonts w:asciiTheme="majorHAnsi" w:hAnsiTheme="majorHAnsi"/>
          <w:bCs/>
          <w:sz w:val="22"/>
          <w:szCs w:val="22"/>
        </w:rPr>
      </w:pPr>
      <w:r w:rsidRPr="000B2D40">
        <w:rPr>
          <w:rFonts w:asciiTheme="majorHAnsi" w:hAnsiTheme="majorHAnsi"/>
          <w:bCs/>
          <w:sz w:val="22"/>
          <w:szCs w:val="22"/>
        </w:rPr>
        <w:lastRenderedPageBreak/>
        <w:t>Additional accomplishments and/or pedagogical innovations not listed above may qualify as evidence of excellence in teaching (such as a funded teaching grant or attending/participating in a teaching workshop).</w:t>
      </w:r>
    </w:p>
    <w:p w14:paraId="37ACBAB0" w14:textId="77777777" w:rsidR="00855070" w:rsidRPr="000B2D40" w:rsidRDefault="00855070" w:rsidP="00102E97">
      <w:pPr>
        <w:rPr>
          <w:rFonts w:asciiTheme="majorHAnsi" w:hAnsiTheme="majorHAnsi"/>
          <w:bCs/>
          <w:sz w:val="22"/>
          <w:szCs w:val="22"/>
        </w:rPr>
      </w:pPr>
    </w:p>
    <w:p w14:paraId="7882B96A" w14:textId="77777777" w:rsidR="00855070" w:rsidRPr="000B2D40" w:rsidRDefault="00855070" w:rsidP="00102E97">
      <w:pPr>
        <w:rPr>
          <w:rFonts w:asciiTheme="majorHAnsi" w:hAnsiTheme="majorHAnsi"/>
          <w:b/>
          <w:bCs/>
          <w:sz w:val="22"/>
          <w:szCs w:val="22"/>
          <w:u w:val="single"/>
        </w:rPr>
      </w:pPr>
      <w:r w:rsidRPr="000B2D40">
        <w:rPr>
          <w:rFonts w:asciiTheme="majorHAnsi" w:hAnsiTheme="majorHAnsi"/>
          <w:b/>
          <w:bCs/>
          <w:sz w:val="22"/>
          <w:szCs w:val="22"/>
          <w:u w:val="single"/>
        </w:rPr>
        <w:t>Service</w:t>
      </w:r>
    </w:p>
    <w:p w14:paraId="4A1022A6" w14:textId="77777777" w:rsidR="00855070" w:rsidRPr="000B2D40" w:rsidRDefault="00855070" w:rsidP="00102E97">
      <w:pPr>
        <w:autoSpaceDE w:val="0"/>
        <w:autoSpaceDN w:val="0"/>
        <w:adjustRightInd w:val="0"/>
        <w:rPr>
          <w:rFonts w:asciiTheme="majorHAnsi" w:hAnsiTheme="majorHAnsi"/>
          <w:sz w:val="22"/>
          <w:szCs w:val="22"/>
        </w:rPr>
      </w:pPr>
      <w:r w:rsidRPr="000B2D40">
        <w:rPr>
          <w:rFonts w:asciiTheme="majorHAnsi" w:hAnsiTheme="majorHAnsi"/>
          <w:sz w:val="22"/>
          <w:szCs w:val="22"/>
        </w:rPr>
        <w:t xml:space="preserve">Evaluators of the dossier will make quality judgments that determine if evidence constitutes “continued meaningful contributions to service”.  Evidence of meaningful service contributions may include: </w:t>
      </w:r>
    </w:p>
    <w:p w14:paraId="680E1FFB" w14:textId="77777777" w:rsidR="00855070" w:rsidRPr="000B2D40" w:rsidRDefault="00855070" w:rsidP="00102E97">
      <w:pPr>
        <w:autoSpaceDE w:val="0"/>
        <w:autoSpaceDN w:val="0"/>
        <w:adjustRightInd w:val="0"/>
        <w:rPr>
          <w:rFonts w:asciiTheme="majorHAnsi" w:hAnsiTheme="majorHAnsi" w:cs="Times New Roman"/>
          <w:sz w:val="22"/>
          <w:szCs w:val="22"/>
        </w:rPr>
      </w:pPr>
    </w:p>
    <w:p w14:paraId="00EDCCAF" w14:textId="2AAEDC7A" w:rsidR="00855070" w:rsidRPr="000B2D40" w:rsidRDefault="00855070" w:rsidP="00102E97">
      <w:pPr>
        <w:pStyle w:val="ListParagraph"/>
        <w:numPr>
          <w:ilvl w:val="2"/>
          <w:numId w:val="4"/>
        </w:numPr>
        <w:autoSpaceDE w:val="0"/>
        <w:autoSpaceDN w:val="0"/>
        <w:adjustRightInd w:val="0"/>
        <w:ind w:left="360"/>
        <w:rPr>
          <w:rFonts w:asciiTheme="majorHAnsi" w:hAnsiTheme="majorHAnsi"/>
          <w:sz w:val="22"/>
          <w:szCs w:val="22"/>
        </w:rPr>
      </w:pPr>
      <w:r w:rsidRPr="000B2D40">
        <w:rPr>
          <w:rFonts w:asciiTheme="majorHAnsi" w:hAnsiTheme="majorHAnsi"/>
          <w:sz w:val="22"/>
          <w:szCs w:val="22"/>
        </w:rPr>
        <w:t>Contributions to departmental and university governance</w:t>
      </w:r>
      <w:r w:rsidR="00D97908" w:rsidRPr="000B2D40">
        <w:rPr>
          <w:rFonts w:asciiTheme="majorHAnsi" w:hAnsiTheme="majorHAnsi"/>
          <w:sz w:val="22"/>
          <w:szCs w:val="22"/>
        </w:rPr>
        <w:t>, such as</w:t>
      </w:r>
      <w:r w:rsidRPr="000B2D40">
        <w:rPr>
          <w:rFonts w:asciiTheme="majorHAnsi" w:hAnsiTheme="majorHAnsi"/>
          <w:sz w:val="22"/>
          <w:szCs w:val="22"/>
        </w:rPr>
        <w:t xml:space="preserve"> active participation on</w:t>
      </w:r>
      <w:r w:rsidR="00D97908" w:rsidRPr="000B2D40">
        <w:rPr>
          <w:rFonts w:asciiTheme="majorHAnsi" w:hAnsiTheme="majorHAnsi"/>
          <w:sz w:val="22"/>
          <w:szCs w:val="22"/>
        </w:rPr>
        <w:t xml:space="preserve"> or chairing</w:t>
      </w:r>
      <w:r w:rsidRPr="000B2D40">
        <w:rPr>
          <w:rFonts w:asciiTheme="majorHAnsi" w:hAnsiTheme="majorHAnsi"/>
          <w:sz w:val="22"/>
          <w:szCs w:val="22"/>
        </w:rPr>
        <w:t xml:space="preserve"> one or more departmental committees; serving on a college or university committee.</w:t>
      </w:r>
    </w:p>
    <w:p w14:paraId="3DD209A6" w14:textId="77777777" w:rsidR="00855070" w:rsidRPr="000B2D40" w:rsidRDefault="00855070" w:rsidP="00102E97">
      <w:pPr>
        <w:autoSpaceDE w:val="0"/>
        <w:autoSpaceDN w:val="0"/>
        <w:adjustRightInd w:val="0"/>
        <w:ind w:left="360"/>
        <w:rPr>
          <w:rFonts w:asciiTheme="majorHAnsi" w:hAnsiTheme="majorHAnsi" w:cs="Times New Roman"/>
          <w:sz w:val="22"/>
          <w:szCs w:val="22"/>
        </w:rPr>
      </w:pPr>
    </w:p>
    <w:p w14:paraId="3DC9085D" w14:textId="0FEF61C2" w:rsidR="00855070" w:rsidRPr="000B2D40" w:rsidRDefault="00855070" w:rsidP="00102E97">
      <w:pPr>
        <w:pStyle w:val="ListParagraph"/>
        <w:numPr>
          <w:ilvl w:val="2"/>
          <w:numId w:val="4"/>
        </w:numPr>
        <w:autoSpaceDE w:val="0"/>
        <w:autoSpaceDN w:val="0"/>
        <w:adjustRightInd w:val="0"/>
        <w:ind w:left="360"/>
        <w:rPr>
          <w:rFonts w:asciiTheme="majorHAnsi" w:hAnsiTheme="majorHAnsi"/>
          <w:sz w:val="22"/>
          <w:szCs w:val="22"/>
        </w:rPr>
      </w:pPr>
      <w:r w:rsidRPr="000B2D40">
        <w:rPr>
          <w:rFonts w:asciiTheme="majorHAnsi" w:hAnsiTheme="majorHAnsi"/>
          <w:sz w:val="22"/>
          <w:szCs w:val="22"/>
        </w:rPr>
        <w:t>Contributions to the profession</w:t>
      </w:r>
      <w:r w:rsidR="00D97908" w:rsidRPr="000B2D40">
        <w:rPr>
          <w:rFonts w:asciiTheme="majorHAnsi" w:hAnsiTheme="majorHAnsi"/>
          <w:sz w:val="22"/>
          <w:szCs w:val="22"/>
        </w:rPr>
        <w:t>, such as</w:t>
      </w:r>
      <w:r w:rsidRPr="000B2D40">
        <w:rPr>
          <w:rFonts w:asciiTheme="majorHAnsi" w:hAnsiTheme="majorHAnsi"/>
          <w:sz w:val="22"/>
          <w:szCs w:val="22"/>
        </w:rPr>
        <w:t xml:space="preserve"> serving on a committee of a national scientific organization; reviewing manuscripts for research journals; serving on a grant review panel.</w:t>
      </w:r>
    </w:p>
    <w:p w14:paraId="64529BAB" w14:textId="77777777" w:rsidR="00855070" w:rsidRPr="000B2D40" w:rsidRDefault="00855070" w:rsidP="00102E97">
      <w:pPr>
        <w:autoSpaceDE w:val="0"/>
        <w:autoSpaceDN w:val="0"/>
        <w:adjustRightInd w:val="0"/>
        <w:ind w:left="360"/>
        <w:rPr>
          <w:rFonts w:asciiTheme="majorHAnsi" w:hAnsiTheme="majorHAnsi" w:cs="Times New Roman"/>
          <w:sz w:val="22"/>
          <w:szCs w:val="22"/>
        </w:rPr>
      </w:pPr>
    </w:p>
    <w:p w14:paraId="502ADEB0" w14:textId="48D3DB55" w:rsidR="00855070" w:rsidRPr="000B2D40" w:rsidRDefault="00D97908" w:rsidP="00102E97">
      <w:pPr>
        <w:pStyle w:val="ListParagraph"/>
        <w:numPr>
          <w:ilvl w:val="2"/>
          <w:numId w:val="4"/>
        </w:numPr>
        <w:autoSpaceDE w:val="0"/>
        <w:autoSpaceDN w:val="0"/>
        <w:adjustRightInd w:val="0"/>
        <w:ind w:left="360"/>
        <w:rPr>
          <w:rFonts w:asciiTheme="majorHAnsi" w:hAnsiTheme="majorHAnsi"/>
          <w:sz w:val="22"/>
          <w:szCs w:val="22"/>
        </w:rPr>
      </w:pPr>
      <w:r w:rsidRPr="000B2D40">
        <w:rPr>
          <w:rFonts w:asciiTheme="majorHAnsi" w:hAnsiTheme="majorHAnsi"/>
          <w:sz w:val="22"/>
          <w:szCs w:val="22"/>
        </w:rPr>
        <w:t>Contributions</w:t>
      </w:r>
      <w:r w:rsidR="00855070" w:rsidRPr="000B2D40">
        <w:rPr>
          <w:rFonts w:asciiTheme="majorHAnsi" w:hAnsiTheme="majorHAnsi"/>
          <w:sz w:val="22"/>
          <w:szCs w:val="22"/>
        </w:rPr>
        <w:t xml:space="preserve"> to the community</w:t>
      </w:r>
      <w:r w:rsidRPr="000B2D40">
        <w:rPr>
          <w:rFonts w:asciiTheme="majorHAnsi" w:hAnsiTheme="majorHAnsi"/>
          <w:sz w:val="22"/>
          <w:szCs w:val="22"/>
        </w:rPr>
        <w:t xml:space="preserve"> such as</w:t>
      </w:r>
      <w:r w:rsidR="00855070" w:rsidRPr="000B2D40">
        <w:rPr>
          <w:rFonts w:asciiTheme="majorHAnsi" w:hAnsiTheme="majorHAnsi"/>
          <w:sz w:val="22"/>
          <w:szCs w:val="22"/>
        </w:rPr>
        <w:t xml:space="preserve"> presenting general interest seminar to a public audience; service on a community committee or board that utilizes profession</w:t>
      </w:r>
      <w:r w:rsidR="00FA2DD3">
        <w:rPr>
          <w:rFonts w:asciiTheme="majorHAnsi" w:hAnsiTheme="majorHAnsi"/>
          <w:sz w:val="22"/>
          <w:szCs w:val="22"/>
        </w:rPr>
        <w:t>al</w:t>
      </w:r>
      <w:r w:rsidR="00855070" w:rsidRPr="000B2D40">
        <w:rPr>
          <w:rFonts w:asciiTheme="majorHAnsi" w:hAnsiTheme="majorHAnsi"/>
          <w:sz w:val="22"/>
          <w:szCs w:val="22"/>
        </w:rPr>
        <w:t xml:space="preserve"> skills; outreach efforts in K-12 programs; serving as a scientific resource to the local media.</w:t>
      </w:r>
    </w:p>
    <w:p w14:paraId="17ADF18A" w14:textId="77777777" w:rsidR="00855070" w:rsidRPr="000B2D40" w:rsidRDefault="00855070" w:rsidP="00102E97">
      <w:pPr>
        <w:autoSpaceDE w:val="0"/>
        <w:autoSpaceDN w:val="0"/>
        <w:adjustRightInd w:val="0"/>
        <w:ind w:left="360"/>
        <w:rPr>
          <w:rFonts w:asciiTheme="majorHAnsi" w:hAnsiTheme="majorHAnsi" w:cs="Times New Roman"/>
          <w:bCs/>
          <w:sz w:val="22"/>
          <w:szCs w:val="22"/>
        </w:rPr>
      </w:pPr>
    </w:p>
    <w:p w14:paraId="0717E852" w14:textId="77777777" w:rsidR="00855070" w:rsidRPr="000B2D40" w:rsidRDefault="00855070" w:rsidP="00102E97">
      <w:pPr>
        <w:pStyle w:val="ListParagraph"/>
        <w:numPr>
          <w:ilvl w:val="2"/>
          <w:numId w:val="4"/>
        </w:numPr>
        <w:autoSpaceDE w:val="0"/>
        <w:autoSpaceDN w:val="0"/>
        <w:adjustRightInd w:val="0"/>
        <w:ind w:left="360"/>
        <w:rPr>
          <w:rFonts w:asciiTheme="majorHAnsi" w:hAnsiTheme="majorHAnsi"/>
          <w:sz w:val="22"/>
          <w:szCs w:val="22"/>
        </w:rPr>
      </w:pPr>
      <w:r w:rsidRPr="000B2D40">
        <w:rPr>
          <w:rFonts w:asciiTheme="majorHAnsi" w:hAnsiTheme="majorHAnsi"/>
          <w:bCs/>
          <w:sz w:val="22"/>
          <w:szCs w:val="22"/>
        </w:rPr>
        <w:t>Additional accomplishments not listed above may qualify as evidence of continued meaningful contributions to service.</w:t>
      </w:r>
    </w:p>
    <w:p w14:paraId="53795CFA" w14:textId="77777777" w:rsidR="00067AA7" w:rsidRPr="000B2D40" w:rsidRDefault="00067AA7" w:rsidP="00102E97">
      <w:pPr>
        <w:rPr>
          <w:rFonts w:asciiTheme="majorHAnsi" w:hAnsiTheme="majorHAnsi"/>
          <w:sz w:val="22"/>
          <w:szCs w:val="22"/>
        </w:rPr>
      </w:pPr>
    </w:p>
    <w:p w14:paraId="71F0B8E9" w14:textId="77777777" w:rsidR="00D006EC" w:rsidRPr="000B2D40" w:rsidRDefault="00D006EC" w:rsidP="00102E97">
      <w:pPr>
        <w:rPr>
          <w:rFonts w:asciiTheme="majorHAnsi" w:hAnsiTheme="majorHAnsi"/>
          <w:sz w:val="22"/>
          <w:szCs w:val="22"/>
        </w:rPr>
      </w:pPr>
    </w:p>
    <w:p w14:paraId="12B94EEB" w14:textId="77777777" w:rsidR="000B2D40" w:rsidRPr="000B2D40" w:rsidRDefault="000B2D40">
      <w:pPr>
        <w:rPr>
          <w:rFonts w:asciiTheme="majorHAnsi" w:hAnsiTheme="majorHAnsi"/>
          <w:b/>
          <w:sz w:val="22"/>
          <w:szCs w:val="22"/>
        </w:rPr>
      </w:pPr>
      <w:r w:rsidRPr="000B2D40">
        <w:rPr>
          <w:rFonts w:asciiTheme="majorHAnsi" w:hAnsiTheme="majorHAnsi"/>
          <w:b/>
          <w:sz w:val="22"/>
          <w:szCs w:val="22"/>
        </w:rPr>
        <w:br w:type="page"/>
      </w:r>
    </w:p>
    <w:p w14:paraId="1E327CAD" w14:textId="55BB6FB5" w:rsidR="000B2D40" w:rsidRPr="000B2D40" w:rsidRDefault="000B2D40" w:rsidP="000B2D40">
      <w:pPr>
        <w:rPr>
          <w:rFonts w:asciiTheme="majorHAnsi" w:hAnsiTheme="majorHAnsi"/>
          <w:b/>
          <w:sz w:val="22"/>
          <w:szCs w:val="22"/>
        </w:rPr>
      </w:pPr>
      <w:r w:rsidRPr="000B2D40">
        <w:rPr>
          <w:rFonts w:asciiTheme="majorHAnsi" w:hAnsiTheme="majorHAnsi"/>
          <w:b/>
          <w:sz w:val="22"/>
          <w:szCs w:val="22"/>
        </w:rPr>
        <w:t>Chemistry: Promotion to Full Professor (rev 21 Mar 16, approved 15 Apr 16)</w:t>
      </w:r>
    </w:p>
    <w:p w14:paraId="11E5B851" w14:textId="77777777" w:rsidR="000B2D40" w:rsidRPr="000B2D40" w:rsidRDefault="000B2D40" w:rsidP="000B2D40">
      <w:pPr>
        <w:rPr>
          <w:rFonts w:asciiTheme="majorHAnsi" w:hAnsiTheme="majorHAnsi"/>
          <w:b/>
          <w:sz w:val="22"/>
          <w:szCs w:val="22"/>
          <w:u w:val="single"/>
        </w:rPr>
      </w:pPr>
    </w:p>
    <w:p w14:paraId="34DCA922" w14:textId="77777777" w:rsidR="000B2D40" w:rsidRPr="000B2D40" w:rsidRDefault="000B2D40" w:rsidP="000B2D40">
      <w:pPr>
        <w:rPr>
          <w:rFonts w:asciiTheme="majorHAnsi" w:hAnsiTheme="majorHAnsi"/>
          <w:b/>
          <w:sz w:val="22"/>
          <w:szCs w:val="22"/>
          <w:u w:val="single"/>
        </w:rPr>
      </w:pPr>
      <w:r w:rsidRPr="000B2D40">
        <w:rPr>
          <w:rFonts w:asciiTheme="majorHAnsi" w:hAnsiTheme="majorHAnsi"/>
          <w:b/>
          <w:sz w:val="22"/>
          <w:szCs w:val="22"/>
          <w:u w:val="single"/>
        </w:rPr>
        <w:t>Scholarship</w:t>
      </w:r>
    </w:p>
    <w:p w14:paraId="10514F8D" w14:textId="77777777" w:rsidR="000B2D40" w:rsidRPr="000B2D40" w:rsidRDefault="000B2D40" w:rsidP="000B2D40">
      <w:pPr>
        <w:rPr>
          <w:rFonts w:asciiTheme="majorHAnsi" w:hAnsiTheme="majorHAnsi"/>
          <w:sz w:val="22"/>
          <w:szCs w:val="22"/>
        </w:rPr>
      </w:pPr>
      <w:r w:rsidRPr="000B2D40">
        <w:rPr>
          <w:rFonts w:asciiTheme="majorHAnsi" w:hAnsiTheme="majorHAnsi"/>
          <w:sz w:val="22"/>
          <w:szCs w:val="22"/>
        </w:rPr>
        <w:t>Outstanding achievement in scholarship is evidenced by the following:</w:t>
      </w:r>
    </w:p>
    <w:p w14:paraId="1A6591AB" w14:textId="77777777" w:rsidR="000B2D40" w:rsidRPr="000B2D40" w:rsidRDefault="000B2D40" w:rsidP="000B2D40">
      <w:pPr>
        <w:rPr>
          <w:rFonts w:asciiTheme="majorHAnsi" w:hAnsiTheme="majorHAnsi"/>
          <w:sz w:val="22"/>
          <w:szCs w:val="22"/>
        </w:rPr>
      </w:pPr>
    </w:p>
    <w:p w14:paraId="4591FE80" w14:textId="77777777" w:rsidR="000B2D40" w:rsidRPr="000B2D40" w:rsidRDefault="000B2D40" w:rsidP="000B2D40">
      <w:pPr>
        <w:pStyle w:val="ListParagraph"/>
        <w:numPr>
          <w:ilvl w:val="0"/>
          <w:numId w:val="5"/>
        </w:numPr>
        <w:ind w:left="540"/>
        <w:rPr>
          <w:rFonts w:asciiTheme="majorHAnsi" w:hAnsiTheme="majorHAnsi" w:cs="Arial"/>
          <w:sz w:val="22"/>
          <w:szCs w:val="22"/>
        </w:rPr>
      </w:pPr>
      <w:r w:rsidRPr="000B2D40">
        <w:rPr>
          <w:rFonts w:asciiTheme="majorHAnsi" w:hAnsiTheme="majorHAnsi" w:cs="Arial"/>
          <w:sz w:val="22"/>
          <w:szCs w:val="22"/>
        </w:rPr>
        <w:t xml:space="preserve">The continuation of an active research program, which often is evidenced by being corresponding (or co-corresponding) author on three to five peer-reviewed, impactful publications in quality journals since submission of the promotion dossier for Associate Professor. The narrative should describe the candidate’s research agenda and clearly specify the level of contribution and quality (e.g., citations, impact factors, etc.) to each publication. </w:t>
      </w:r>
      <w:r w:rsidRPr="000B2D40">
        <w:rPr>
          <w:rFonts w:asciiTheme="majorHAnsi" w:hAnsiTheme="majorHAnsi" w:cs="Arial"/>
          <w:color w:val="000000"/>
          <w:sz w:val="22"/>
          <w:szCs w:val="22"/>
        </w:rPr>
        <w:t xml:space="preserve">Chemistry research is routinely carried out in teams and therefore it is understood that publications may have multiple co-authors. In the research narrative the candidate should explain the involvement of collaborating groups, as needed. A candidate’s dossier may be strengthened by items demonstrating additional scholarly achievement. </w:t>
      </w:r>
      <w:r w:rsidRPr="000B2D40">
        <w:rPr>
          <w:rFonts w:asciiTheme="majorHAnsi" w:hAnsiTheme="majorHAnsi" w:cs="Arial"/>
          <w:sz w:val="22"/>
          <w:szCs w:val="22"/>
        </w:rPr>
        <w:t>The number of items demonstrating this may vary based on quantity and quality.  Examples include but are not limited to collaborative papers, reviews, patents, pedagogical peer-reviewed papers, books, and book reviews.</w:t>
      </w:r>
    </w:p>
    <w:p w14:paraId="0CDD42E1" w14:textId="77777777" w:rsidR="000B2D40" w:rsidRPr="000B2D40" w:rsidRDefault="000B2D40" w:rsidP="000B2D40">
      <w:pPr>
        <w:pStyle w:val="ListParagraph"/>
        <w:ind w:left="540" w:hanging="270"/>
        <w:rPr>
          <w:rFonts w:asciiTheme="majorHAnsi" w:hAnsiTheme="majorHAnsi"/>
          <w:sz w:val="22"/>
          <w:szCs w:val="22"/>
        </w:rPr>
      </w:pPr>
    </w:p>
    <w:p w14:paraId="1F5B6511" w14:textId="77777777" w:rsidR="000B2D40" w:rsidRPr="000B2D40" w:rsidRDefault="000B2D40" w:rsidP="000B2D40">
      <w:pPr>
        <w:pStyle w:val="ListParagraph"/>
        <w:numPr>
          <w:ilvl w:val="0"/>
          <w:numId w:val="5"/>
        </w:numPr>
        <w:ind w:left="540"/>
        <w:rPr>
          <w:rFonts w:asciiTheme="majorHAnsi" w:hAnsiTheme="majorHAnsi"/>
          <w:sz w:val="22"/>
          <w:szCs w:val="22"/>
        </w:rPr>
      </w:pPr>
      <w:r w:rsidRPr="000B2D40">
        <w:rPr>
          <w:rFonts w:asciiTheme="majorHAnsi" w:hAnsiTheme="majorHAnsi"/>
          <w:sz w:val="22"/>
          <w:szCs w:val="22"/>
        </w:rPr>
        <w:t>The demonstration of an ongoing record of submitting external grants to support the candidate’s research agenda. Quality can be assessed by both the comments from reviewers and the dossier’s external letters.</w:t>
      </w:r>
    </w:p>
    <w:p w14:paraId="104100EA" w14:textId="77777777" w:rsidR="000B2D40" w:rsidRPr="000B2D40" w:rsidRDefault="000B2D40" w:rsidP="000B2D40">
      <w:pPr>
        <w:ind w:left="540" w:hanging="270"/>
        <w:rPr>
          <w:rFonts w:asciiTheme="majorHAnsi" w:hAnsiTheme="majorHAnsi"/>
          <w:sz w:val="22"/>
          <w:szCs w:val="22"/>
        </w:rPr>
      </w:pPr>
    </w:p>
    <w:p w14:paraId="28CCCC47" w14:textId="77777777" w:rsidR="000B2D40" w:rsidRPr="000B2D40" w:rsidRDefault="000B2D40" w:rsidP="000B2D40">
      <w:pPr>
        <w:pStyle w:val="ListParagraph"/>
        <w:numPr>
          <w:ilvl w:val="0"/>
          <w:numId w:val="5"/>
        </w:numPr>
        <w:ind w:left="540"/>
        <w:rPr>
          <w:rFonts w:asciiTheme="majorHAnsi" w:hAnsiTheme="majorHAnsi"/>
          <w:sz w:val="22"/>
          <w:szCs w:val="22"/>
        </w:rPr>
      </w:pPr>
      <w:r w:rsidRPr="000B2D40">
        <w:rPr>
          <w:rFonts w:asciiTheme="majorHAnsi" w:hAnsiTheme="majorHAnsi"/>
          <w:sz w:val="22"/>
          <w:szCs w:val="22"/>
        </w:rPr>
        <w:t>The demonstration of a quality undergraduate research experience (examples may include student research writing, publications with students, presentations, student awards).</w:t>
      </w:r>
    </w:p>
    <w:p w14:paraId="53C58D45" w14:textId="77777777" w:rsidR="000B2D40" w:rsidRPr="000B2D40" w:rsidRDefault="000B2D40" w:rsidP="000B2D40">
      <w:pPr>
        <w:pStyle w:val="ListParagraph"/>
        <w:ind w:left="540" w:hanging="270"/>
        <w:rPr>
          <w:rFonts w:asciiTheme="majorHAnsi" w:hAnsiTheme="majorHAnsi"/>
          <w:sz w:val="22"/>
          <w:szCs w:val="22"/>
        </w:rPr>
      </w:pPr>
    </w:p>
    <w:p w14:paraId="5CC962DC" w14:textId="77777777" w:rsidR="000B2D40" w:rsidRPr="000B2D40" w:rsidRDefault="000B2D40" w:rsidP="000B2D40">
      <w:pPr>
        <w:pStyle w:val="ListParagraph"/>
        <w:numPr>
          <w:ilvl w:val="0"/>
          <w:numId w:val="5"/>
        </w:numPr>
        <w:ind w:left="540"/>
        <w:rPr>
          <w:rFonts w:asciiTheme="majorHAnsi" w:hAnsiTheme="majorHAnsi"/>
          <w:sz w:val="22"/>
          <w:szCs w:val="22"/>
        </w:rPr>
      </w:pPr>
      <w:r w:rsidRPr="000B2D40">
        <w:rPr>
          <w:rFonts w:asciiTheme="majorHAnsi" w:hAnsiTheme="majorHAnsi"/>
          <w:sz w:val="22"/>
          <w:szCs w:val="22"/>
        </w:rPr>
        <w:t>The demonstration of a record of disseminating your research (e.g., at local and national conferences, external department seminars).</w:t>
      </w:r>
    </w:p>
    <w:p w14:paraId="34E2871C" w14:textId="77777777" w:rsidR="000B2D40" w:rsidRPr="000B2D40" w:rsidRDefault="000B2D40" w:rsidP="000B2D40">
      <w:pPr>
        <w:rPr>
          <w:rFonts w:asciiTheme="majorHAnsi" w:hAnsiTheme="majorHAnsi"/>
          <w:sz w:val="22"/>
          <w:szCs w:val="22"/>
        </w:rPr>
      </w:pPr>
    </w:p>
    <w:p w14:paraId="71661A4E" w14:textId="77777777" w:rsidR="000B2D40" w:rsidRPr="000B2D40" w:rsidRDefault="000B2D40" w:rsidP="000B2D40">
      <w:pPr>
        <w:rPr>
          <w:rFonts w:asciiTheme="majorHAnsi" w:hAnsiTheme="majorHAnsi"/>
          <w:b/>
          <w:sz w:val="22"/>
          <w:szCs w:val="22"/>
          <w:u w:val="single"/>
        </w:rPr>
      </w:pPr>
      <w:r w:rsidRPr="000B2D40">
        <w:rPr>
          <w:rFonts w:asciiTheme="majorHAnsi" w:hAnsiTheme="majorHAnsi" w:cs="Arial"/>
          <w:b/>
          <w:sz w:val="22"/>
          <w:szCs w:val="22"/>
          <w:u w:val="single"/>
        </w:rPr>
        <w:t>Teaching</w:t>
      </w:r>
    </w:p>
    <w:p w14:paraId="750C1A12" w14:textId="77777777" w:rsidR="000B2D40" w:rsidRPr="000B2D40" w:rsidRDefault="000B2D40" w:rsidP="000B2D40">
      <w:pPr>
        <w:autoSpaceDE w:val="0"/>
        <w:autoSpaceDN w:val="0"/>
        <w:adjustRightInd w:val="0"/>
        <w:rPr>
          <w:rFonts w:asciiTheme="majorHAnsi" w:hAnsiTheme="majorHAnsi"/>
          <w:sz w:val="22"/>
          <w:szCs w:val="22"/>
        </w:rPr>
      </w:pPr>
      <w:r w:rsidRPr="000B2D40">
        <w:rPr>
          <w:rFonts w:asciiTheme="majorHAnsi" w:hAnsiTheme="majorHAnsi"/>
          <w:sz w:val="22"/>
          <w:szCs w:val="22"/>
        </w:rPr>
        <w:t>Outstanding teaching is evidenced by the following:</w:t>
      </w:r>
    </w:p>
    <w:p w14:paraId="6C510891" w14:textId="77777777" w:rsidR="000B2D40" w:rsidRPr="000B2D40" w:rsidRDefault="000B2D40" w:rsidP="000B2D40">
      <w:pPr>
        <w:autoSpaceDE w:val="0"/>
        <w:autoSpaceDN w:val="0"/>
        <w:adjustRightInd w:val="0"/>
        <w:rPr>
          <w:rFonts w:asciiTheme="majorHAnsi" w:hAnsiTheme="majorHAnsi"/>
          <w:sz w:val="22"/>
          <w:szCs w:val="22"/>
        </w:rPr>
      </w:pPr>
    </w:p>
    <w:p w14:paraId="7BC28F65" w14:textId="7E988C13" w:rsidR="000B2D40" w:rsidRPr="000B2D40" w:rsidRDefault="000B2D40" w:rsidP="000B2D40">
      <w:pPr>
        <w:pStyle w:val="ListParagraph"/>
        <w:numPr>
          <w:ilvl w:val="0"/>
          <w:numId w:val="6"/>
        </w:numPr>
        <w:autoSpaceDE w:val="0"/>
        <w:autoSpaceDN w:val="0"/>
        <w:adjustRightInd w:val="0"/>
        <w:ind w:left="450"/>
        <w:rPr>
          <w:rFonts w:asciiTheme="majorHAnsi" w:hAnsiTheme="majorHAnsi"/>
          <w:sz w:val="22"/>
          <w:szCs w:val="22"/>
        </w:rPr>
      </w:pPr>
      <w:r w:rsidRPr="000B2D40">
        <w:rPr>
          <w:rFonts w:asciiTheme="majorHAnsi" w:hAnsiTheme="majorHAnsi"/>
          <w:sz w:val="22"/>
          <w:szCs w:val="22"/>
        </w:rPr>
        <w:t>Demonstration of high quality instruction in the classroom and laboratory.  The narrative should describe the candidate’s teaching effort in terms of overall philosophy and specific efforts to teach effectively in courses and other activities with students. Evidence of teaching effectiveness may include:  peer evaluations; examples that demonstrate use of appropriate instructional techniques, including writing assignments where appropriate; offering and meeting clear and appropriate course objectives in syllabi that are measurable through representative exams, classroom, and lab activities. Evidence may include, where appropriate, demonstration of improvement in teaching effectiveness, or contributions to the department curriculum, such as development of new course(s) or revision of existing course(s).</w:t>
      </w:r>
    </w:p>
    <w:p w14:paraId="7204051B" w14:textId="77777777" w:rsidR="000B2D40" w:rsidRPr="000B2D40" w:rsidRDefault="000B2D40" w:rsidP="000B2D40">
      <w:pPr>
        <w:autoSpaceDE w:val="0"/>
        <w:autoSpaceDN w:val="0"/>
        <w:adjustRightInd w:val="0"/>
        <w:ind w:left="450"/>
        <w:rPr>
          <w:rFonts w:asciiTheme="majorHAnsi" w:hAnsiTheme="majorHAnsi"/>
          <w:sz w:val="22"/>
          <w:szCs w:val="22"/>
        </w:rPr>
      </w:pPr>
    </w:p>
    <w:p w14:paraId="1F44E0E9" w14:textId="77777777" w:rsidR="000B2D40" w:rsidRPr="000B2D40" w:rsidRDefault="000B2D40" w:rsidP="000B2D40">
      <w:pPr>
        <w:pStyle w:val="ListParagraph"/>
        <w:numPr>
          <w:ilvl w:val="0"/>
          <w:numId w:val="6"/>
        </w:numPr>
        <w:autoSpaceDE w:val="0"/>
        <w:autoSpaceDN w:val="0"/>
        <w:adjustRightInd w:val="0"/>
        <w:ind w:left="450"/>
        <w:rPr>
          <w:rFonts w:asciiTheme="majorHAnsi" w:hAnsiTheme="majorHAnsi"/>
          <w:sz w:val="22"/>
          <w:szCs w:val="22"/>
        </w:rPr>
      </w:pPr>
      <w:r w:rsidRPr="000B2D40">
        <w:rPr>
          <w:rFonts w:asciiTheme="majorHAnsi" w:hAnsiTheme="majorHAnsi"/>
          <w:sz w:val="22"/>
          <w:szCs w:val="22"/>
        </w:rPr>
        <w:t>Active participation in student development through individualized instruction. Evidence may include: regular mentoring of Chemical Research/Selected Topics students in laboratory or field research; regular mentoring of senior seminar students.</w:t>
      </w:r>
    </w:p>
    <w:p w14:paraId="3075071D" w14:textId="77777777" w:rsidR="000B2D40" w:rsidRPr="000B2D40" w:rsidRDefault="000B2D40" w:rsidP="000B2D40">
      <w:pPr>
        <w:pStyle w:val="ListParagraph"/>
        <w:rPr>
          <w:rFonts w:asciiTheme="majorHAnsi" w:hAnsiTheme="majorHAnsi"/>
          <w:sz w:val="22"/>
          <w:szCs w:val="22"/>
        </w:rPr>
      </w:pPr>
    </w:p>
    <w:p w14:paraId="149EAD6B" w14:textId="77777777" w:rsidR="000B2D40" w:rsidRPr="000B2D40" w:rsidRDefault="000B2D40" w:rsidP="000B2D40">
      <w:pPr>
        <w:pStyle w:val="ListParagraph"/>
        <w:ind w:left="241"/>
        <w:rPr>
          <w:rFonts w:asciiTheme="majorHAnsi" w:hAnsiTheme="majorHAnsi"/>
          <w:bCs/>
          <w:sz w:val="22"/>
          <w:szCs w:val="22"/>
        </w:rPr>
      </w:pPr>
    </w:p>
    <w:p w14:paraId="266F9918" w14:textId="77777777" w:rsidR="000B2D40" w:rsidRPr="000B2D40" w:rsidRDefault="000B2D40" w:rsidP="000B2D40">
      <w:pPr>
        <w:rPr>
          <w:rFonts w:asciiTheme="majorHAnsi" w:hAnsiTheme="majorHAnsi"/>
          <w:bCs/>
          <w:sz w:val="22"/>
          <w:szCs w:val="22"/>
        </w:rPr>
      </w:pPr>
      <w:r w:rsidRPr="000B2D40">
        <w:rPr>
          <w:rFonts w:asciiTheme="majorHAnsi" w:hAnsiTheme="majorHAnsi"/>
          <w:bCs/>
          <w:sz w:val="22"/>
          <w:szCs w:val="22"/>
        </w:rPr>
        <w:t>Additional accomplishments and/or pedagogical innovations not listed above may qualify as evidence of excellence in teaching (such as a funded teaching grant or attending/participating in a teaching workshop).</w:t>
      </w:r>
    </w:p>
    <w:p w14:paraId="2251028A" w14:textId="77777777" w:rsidR="000B2D40" w:rsidRPr="000B2D40" w:rsidRDefault="000B2D40" w:rsidP="000B2D40">
      <w:pPr>
        <w:rPr>
          <w:rFonts w:asciiTheme="majorHAnsi" w:hAnsiTheme="majorHAnsi"/>
          <w:bCs/>
          <w:sz w:val="22"/>
          <w:szCs w:val="22"/>
        </w:rPr>
      </w:pPr>
    </w:p>
    <w:p w14:paraId="18DB334A" w14:textId="77777777" w:rsidR="000B2D40" w:rsidRPr="000B2D40" w:rsidRDefault="000B2D40" w:rsidP="000B2D40">
      <w:pPr>
        <w:rPr>
          <w:rFonts w:asciiTheme="majorHAnsi" w:hAnsiTheme="majorHAnsi"/>
          <w:b/>
          <w:bCs/>
          <w:sz w:val="22"/>
          <w:szCs w:val="22"/>
          <w:u w:val="single"/>
        </w:rPr>
      </w:pPr>
      <w:r w:rsidRPr="000B2D40">
        <w:rPr>
          <w:rFonts w:asciiTheme="majorHAnsi" w:hAnsiTheme="majorHAnsi"/>
          <w:b/>
          <w:bCs/>
          <w:sz w:val="22"/>
          <w:szCs w:val="22"/>
          <w:u w:val="single"/>
        </w:rPr>
        <w:t>Service</w:t>
      </w:r>
    </w:p>
    <w:p w14:paraId="2C4B587A" w14:textId="77777777" w:rsidR="000B2D40" w:rsidRPr="000B2D40" w:rsidRDefault="000B2D40" w:rsidP="000B2D40">
      <w:pPr>
        <w:autoSpaceDE w:val="0"/>
        <w:autoSpaceDN w:val="0"/>
        <w:adjustRightInd w:val="0"/>
        <w:rPr>
          <w:rFonts w:asciiTheme="majorHAnsi" w:hAnsiTheme="majorHAnsi"/>
          <w:sz w:val="22"/>
          <w:szCs w:val="22"/>
        </w:rPr>
      </w:pPr>
      <w:r w:rsidRPr="000B2D40">
        <w:rPr>
          <w:rFonts w:asciiTheme="majorHAnsi" w:hAnsiTheme="majorHAnsi"/>
          <w:sz w:val="22"/>
          <w:szCs w:val="22"/>
        </w:rPr>
        <w:t xml:space="preserve">Evaluators of the dossier will make quality judgments that determine if evidence constitutes “continued meaningful contributions to service”.  Evidence of meaningful service contributions may include: </w:t>
      </w:r>
    </w:p>
    <w:p w14:paraId="618E1BCE" w14:textId="77777777" w:rsidR="000B2D40" w:rsidRPr="000B2D40" w:rsidRDefault="000B2D40" w:rsidP="000B2D40">
      <w:pPr>
        <w:autoSpaceDE w:val="0"/>
        <w:autoSpaceDN w:val="0"/>
        <w:adjustRightInd w:val="0"/>
        <w:rPr>
          <w:rFonts w:asciiTheme="majorHAnsi" w:hAnsiTheme="majorHAnsi"/>
          <w:sz w:val="22"/>
          <w:szCs w:val="22"/>
        </w:rPr>
      </w:pPr>
    </w:p>
    <w:p w14:paraId="23CDA5B9" w14:textId="77777777" w:rsidR="000B2D40" w:rsidRPr="000B2D40" w:rsidRDefault="000B2D40" w:rsidP="000B2D40">
      <w:pPr>
        <w:pStyle w:val="ListParagraph"/>
        <w:numPr>
          <w:ilvl w:val="0"/>
          <w:numId w:val="7"/>
        </w:numPr>
        <w:autoSpaceDE w:val="0"/>
        <w:autoSpaceDN w:val="0"/>
        <w:adjustRightInd w:val="0"/>
        <w:ind w:left="540"/>
        <w:rPr>
          <w:rFonts w:asciiTheme="majorHAnsi" w:hAnsiTheme="majorHAnsi"/>
          <w:sz w:val="22"/>
          <w:szCs w:val="22"/>
        </w:rPr>
      </w:pPr>
      <w:r w:rsidRPr="000B2D40">
        <w:rPr>
          <w:rFonts w:asciiTheme="majorHAnsi" w:hAnsiTheme="majorHAnsi"/>
          <w:sz w:val="22"/>
          <w:szCs w:val="22"/>
        </w:rPr>
        <w:t>Contributions to departmental and university governance, such as active participation on or chairing one or more departmental committees; serving on a college or university committee.</w:t>
      </w:r>
    </w:p>
    <w:p w14:paraId="235B75A9" w14:textId="77777777" w:rsidR="000B2D40" w:rsidRPr="000B2D40" w:rsidRDefault="000B2D40" w:rsidP="000B2D40">
      <w:pPr>
        <w:autoSpaceDE w:val="0"/>
        <w:autoSpaceDN w:val="0"/>
        <w:adjustRightInd w:val="0"/>
        <w:ind w:left="540" w:hanging="270"/>
        <w:rPr>
          <w:rFonts w:asciiTheme="majorHAnsi" w:hAnsiTheme="majorHAnsi"/>
          <w:sz w:val="22"/>
          <w:szCs w:val="22"/>
        </w:rPr>
      </w:pPr>
    </w:p>
    <w:p w14:paraId="06BDAADE" w14:textId="77777777" w:rsidR="000B2D40" w:rsidRPr="000B2D40" w:rsidRDefault="000B2D40" w:rsidP="000B2D40">
      <w:pPr>
        <w:pStyle w:val="ListParagraph"/>
        <w:numPr>
          <w:ilvl w:val="0"/>
          <w:numId w:val="7"/>
        </w:numPr>
        <w:autoSpaceDE w:val="0"/>
        <w:autoSpaceDN w:val="0"/>
        <w:adjustRightInd w:val="0"/>
        <w:ind w:left="540"/>
        <w:rPr>
          <w:rFonts w:asciiTheme="majorHAnsi" w:hAnsiTheme="majorHAnsi"/>
          <w:sz w:val="22"/>
          <w:szCs w:val="22"/>
        </w:rPr>
      </w:pPr>
      <w:r w:rsidRPr="000B2D40">
        <w:rPr>
          <w:rFonts w:asciiTheme="majorHAnsi" w:hAnsiTheme="majorHAnsi"/>
          <w:sz w:val="22"/>
          <w:szCs w:val="22"/>
        </w:rPr>
        <w:t>Contributions to the profession, such as serving on a committee of a national scientific organization; reviewing manuscripts for research journals; serving on a grant review panel.</w:t>
      </w:r>
    </w:p>
    <w:p w14:paraId="3550AB4A" w14:textId="77777777" w:rsidR="000B2D40" w:rsidRPr="000B2D40" w:rsidRDefault="000B2D40" w:rsidP="000B2D40">
      <w:pPr>
        <w:autoSpaceDE w:val="0"/>
        <w:autoSpaceDN w:val="0"/>
        <w:adjustRightInd w:val="0"/>
        <w:ind w:left="540" w:hanging="270"/>
        <w:rPr>
          <w:rFonts w:asciiTheme="majorHAnsi" w:hAnsiTheme="majorHAnsi"/>
          <w:sz w:val="22"/>
          <w:szCs w:val="22"/>
        </w:rPr>
      </w:pPr>
    </w:p>
    <w:p w14:paraId="72C808E7" w14:textId="3D429E67" w:rsidR="000B2D40" w:rsidRPr="000B2D40" w:rsidRDefault="000B2D40" w:rsidP="000B2D40">
      <w:pPr>
        <w:pStyle w:val="ListParagraph"/>
        <w:numPr>
          <w:ilvl w:val="0"/>
          <w:numId w:val="7"/>
        </w:numPr>
        <w:autoSpaceDE w:val="0"/>
        <w:autoSpaceDN w:val="0"/>
        <w:adjustRightInd w:val="0"/>
        <w:ind w:left="540"/>
        <w:rPr>
          <w:rFonts w:asciiTheme="majorHAnsi" w:hAnsiTheme="majorHAnsi"/>
          <w:sz w:val="22"/>
          <w:szCs w:val="22"/>
        </w:rPr>
      </w:pPr>
      <w:r w:rsidRPr="000B2D40">
        <w:rPr>
          <w:rFonts w:asciiTheme="majorHAnsi" w:hAnsiTheme="majorHAnsi"/>
          <w:sz w:val="22"/>
          <w:szCs w:val="22"/>
        </w:rPr>
        <w:t xml:space="preserve">Contributions to the community such as presenting general interest seminar to a public audience; service on a community committee or board that utilizes </w:t>
      </w:r>
      <w:bookmarkStart w:id="0" w:name="_GoBack"/>
      <w:bookmarkEnd w:id="0"/>
      <w:r w:rsidR="00FA2DD3" w:rsidRPr="000B2D40">
        <w:rPr>
          <w:rFonts w:asciiTheme="majorHAnsi" w:hAnsiTheme="majorHAnsi"/>
          <w:sz w:val="22"/>
          <w:szCs w:val="22"/>
        </w:rPr>
        <w:t>profession</w:t>
      </w:r>
      <w:r w:rsidR="00FA2DD3">
        <w:rPr>
          <w:rFonts w:asciiTheme="majorHAnsi" w:hAnsiTheme="majorHAnsi"/>
          <w:sz w:val="22"/>
          <w:szCs w:val="22"/>
        </w:rPr>
        <w:t xml:space="preserve">al </w:t>
      </w:r>
      <w:r w:rsidRPr="000B2D40">
        <w:rPr>
          <w:rFonts w:asciiTheme="majorHAnsi" w:hAnsiTheme="majorHAnsi"/>
          <w:sz w:val="22"/>
          <w:szCs w:val="22"/>
        </w:rPr>
        <w:t>skills; outreach efforts in K-12 programs; serving as a scientific resource to the local media.</w:t>
      </w:r>
    </w:p>
    <w:p w14:paraId="7F0A69A5" w14:textId="77777777" w:rsidR="000B2D40" w:rsidRPr="000B2D40" w:rsidRDefault="000B2D40" w:rsidP="000B2D40">
      <w:pPr>
        <w:autoSpaceDE w:val="0"/>
        <w:autoSpaceDN w:val="0"/>
        <w:adjustRightInd w:val="0"/>
        <w:ind w:left="540" w:hanging="270"/>
        <w:rPr>
          <w:rFonts w:asciiTheme="majorHAnsi" w:hAnsiTheme="majorHAnsi"/>
          <w:bCs/>
          <w:sz w:val="22"/>
          <w:szCs w:val="22"/>
        </w:rPr>
      </w:pPr>
    </w:p>
    <w:p w14:paraId="4D83D627" w14:textId="77777777" w:rsidR="000B2D40" w:rsidRPr="000B2D40" w:rsidRDefault="000B2D40" w:rsidP="000B2D40">
      <w:pPr>
        <w:pStyle w:val="ListParagraph"/>
        <w:numPr>
          <w:ilvl w:val="0"/>
          <w:numId w:val="7"/>
        </w:numPr>
        <w:autoSpaceDE w:val="0"/>
        <w:autoSpaceDN w:val="0"/>
        <w:adjustRightInd w:val="0"/>
        <w:ind w:left="540"/>
        <w:rPr>
          <w:rFonts w:asciiTheme="majorHAnsi" w:hAnsiTheme="majorHAnsi"/>
          <w:sz w:val="22"/>
          <w:szCs w:val="22"/>
        </w:rPr>
      </w:pPr>
      <w:r w:rsidRPr="000B2D40">
        <w:rPr>
          <w:rFonts w:asciiTheme="majorHAnsi" w:hAnsiTheme="majorHAnsi"/>
          <w:bCs/>
          <w:sz w:val="22"/>
          <w:szCs w:val="22"/>
        </w:rPr>
        <w:t>Additional accomplishments not listed above may qualify as evidence of continued meaningful contributions to service.</w:t>
      </w:r>
    </w:p>
    <w:p w14:paraId="3AF2B789" w14:textId="77777777" w:rsidR="00D006EC" w:rsidRPr="000B2D40" w:rsidRDefault="00D006EC" w:rsidP="00102E97">
      <w:pPr>
        <w:rPr>
          <w:rFonts w:asciiTheme="majorHAnsi" w:hAnsiTheme="majorHAnsi"/>
          <w:sz w:val="22"/>
          <w:szCs w:val="22"/>
        </w:rPr>
      </w:pPr>
    </w:p>
    <w:sectPr w:rsidR="00D006EC" w:rsidRPr="000B2D40" w:rsidSect="004570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8590E" w14:textId="77777777" w:rsidR="003B70A0" w:rsidRDefault="003B70A0" w:rsidP="009F63FD">
      <w:r>
        <w:separator/>
      </w:r>
    </w:p>
  </w:endnote>
  <w:endnote w:type="continuationSeparator" w:id="0">
    <w:p w14:paraId="0694961E" w14:textId="77777777" w:rsidR="003B70A0" w:rsidRDefault="003B70A0" w:rsidP="009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7C329" w14:textId="77777777" w:rsidR="009F63FD" w:rsidRDefault="009F6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BB37" w14:textId="77777777" w:rsidR="009F63FD" w:rsidRDefault="009F6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63270" w14:textId="77777777" w:rsidR="009F63FD" w:rsidRDefault="009F6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92D4E" w14:textId="77777777" w:rsidR="003B70A0" w:rsidRDefault="003B70A0" w:rsidP="009F63FD">
      <w:r>
        <w:separator/>
      </w:r>
    </w:p>
  </w:footnote>
  <w:footnote w:type="continuationSeparator" w:id="0">
    <w:p w14:paraId="15707835" w14:textId="77777777" w:rsidR="003B70A0" w:rsidRDefault="003B70A0" w:rsidP="009F6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1296" w14:textId="77777777" w:rsidR="009F63FD" w:rsidRDefault="009F6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A17D" w14:textId="72F4A13D" w:rsidR="009F63FD" w:rsidRDefault="009F6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63E1A" w14:textId="77777777" w:rsidR="009F63FD" w:rsidRDefault="009F6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42CE1"/>
    <w:multiLevelType w:val="hybridMultilevel"/>
    <w:tmpl w:val="FFAC0138"/>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256661C9"/>
    <w:multiLevelType w:val="hybridMultilevel"/>
    <w:tmpl w:val="7F4AAF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084C4F"/>
    <w:multiLevelType w:val="hybridMultilevel"/>
    <w:tmpl w:val="665A2536"/>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42685986"/>
    <w:multiLevelType w:val="hybridMultilevel"/>
    <w:tmpl w:val="664E50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D266E0"/>
    <w:multiLevelType w:val="hybridMultilevel"/>
    <w:tmpl w:val="45D2F4B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C7925"/>
    <w:multiLevelType w:val="hybridMultilevel"/>
    <w:tmpl w:val="3A74B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A2AB2"/>
    <w:multiLevelType w:val="hybridMultilevel"/>
    <w:tmpl w:val="2F4E3C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A7"/>
    <w:rsid w:val="00050331"/>
    <w:rsid w:val="0005293C"/>
    <w:rsid w:val="00067AA7"/>
    <w:rsid w:val="00086910"/>
    <w:rsid w:val="000B2D40"/>
    <w:rsid w:val="000B3CB2"/>
    <w:rsid w:val="00102E97"/>
    <w:rsid w:val="00126BA9"/>
    <w:rsid w:val="002552EE"/>
    <w:rsid w:val="003B70A0"/>
    <w:rsid w:val="003C20B2"/>
    <w:rsid w:val="003C7AC2"/>
    <w:rsid w:val="003F4416"/>
    <w:rsid w:val="00427F8B"/>
    <w:rsid w:val="00430431"/>
    <w:rsid w:val="00457036"/>
    <w:rsid w:val="004F60B5"/>
    <w:rsid w:val="00514E2E"/>
    <w:rsid w:val="00557E78"/>
    <w:rsid w:val="00613F89"/>
    <w:rsid w:val="0064675D"/>
    <w:rsid w:val="00704FF9"/>
    <w:rsid w:val="007143D9"/>
    <w:rsid w:val="00722BA8"/>
    <w:rsid w:val="007508DB"/>
    <w:rsid w:val="00855070"/>
    <w:rsid w:val="00911DD1"/>
    <w:rsid w:val="009D6DCC"/>
    <w:rsid w:val="009F63FD"/>
    <w:rsid w:val="00A56855"/>
    <w:rsid w:val="00AC0726"/>
    <w:rsid w:val="00B13D6E"/>
    <w:rsid w:val="00B4523D"/>
    <w:rsid w:val="00B72627"/>
    <w:rsid w:val="00BF66C9"/>
    <w:rsid w:val="00C65AD1"/>
    <w:rsid w:val="00C67CA7"/>
    <w:rsid w:val="00C939C2"/>
    <w:rsid w:val="00C97DB0"/>
    <w:rsid w:val="00CD1568"/>
    <w:rsid w:val="00D006EC"/>
    <w:rsid w:val="00D97908"/>
    <w:rsid w:val="00E432CF"/>
    <w:rsid w:val="00E625B4"/>
    <w:rsid w:val="00F40D14"/>
    <w:rsid w:val="00F74D2C"/>
    <w:rsid w:val="00FA2DD3"/>
    <w:rsid w:val="00FE2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A848C3"/>
  <w14:defaultImageDpi w14:val="300"/>
  <w15:docId w15:val="{AC00CA19-2C32-4257-84DD-1850F7A4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AC2"/>
    <w:pPr>
      <w:ind w:left="720"/>
      <w:contextualSpacing/>
    </w:pPr>
  </w:style>
  <w:style w:type="paragraph" w:styleId="BalloonText">
    <w:name w:val="Balloon Text"/>
    <w:basedOn w:val="Normal"/>
    <w:link w:val="BalloonTextChar"/>
    <w:uiPriority w:val="99"/>
    <w:semiHidden/>
    <w:unhideWhenUsed/>
    <w:rsid w:val="00CD1568"/>
    <w:rPr>
      <w:rFonts w:ascii="Lucida Grande" w:hAnsi="Lucida Grande"/>
      <w:sz w:val="18"/>
      <w:szCs w:val="18"/>
    </w:rPr>
  </w:style>
  <w:style w:type="character" w:customStyle="1" w:styleId="BalloonTextChar">
    <w:name w:val="Balloon Text Char"/>
    <w:basedOn w:val="DefaultParagraphFont"/>
    <w:link w:val="BalloonText"/>
    <w:uiPriority w:val="99"/>
    <w:semiHidden/>
    <w:rsid w:val="00CD1568"/>
    <w:rPr>
      <w:rFonts w:ascii="Lucida Grande" w:hAnsi="Lucida Grande"/>
      <w:sz w:val="18"/>
      <w:szCs w:val="18"/>
    </w:rPr>
  </w:style>
  <w:style w:type="paragraph" w:styleId="Header">
    <w:name w:val="header"/>
    <w:basedOn w:val="Normal"/>
    <w:link w:val="HeaderChar"/>
    <w:uiPriority w:val="99"/>
    <w:unhideWhenUsed/>
    <w:rsid w:val="009F63FD"/>
    <w:pPr>
      <w:tabs>
        <w:tab w:val="center" w:pos="4680"/>
        <w:tab w:val="right" w:pos="9360"/>
      </w:tabs>
    </w:pPr>
  </w:style>
  <w:style w:type="character" w:customStyle="1" w:styleId="HeaderChar">
    <w:name w:val="Header Char"/>
    <w:basedOn w:val="DefaultParagraphFont"/>
    <w:link w:val="Header"/>
    <w:uiPriority w:val="99"/>
    <w:rsid w:val="009F63FD"/>
  </w:style>
  <w:style w:type="paragraph" w:styleId="Footer">
    <w:name w:val="footer"/>
    <w:basedOn w:val="Normal"/>
    <w:link w:val="FooterChar"/>
    <w:uiPriority w:val="99"/>
    <w:unhideWhenUsed/>
    <w:rsid w:val="009F63FD"/>
    <w:pPr>
      <w:tabs>
        <w:tab w:val="center" w:pos="4680"/>
        <w:tab w:val="right" w:pos="9360"/>
      </w:tabs>
    </w:pPr>
  </w:style>
  <w:style w:type="character" w:customStyle="1" w:styleId="FooterChar">
    <w:name w:val="Footer Char"/>
    <w:basedOn w:val="DefaultParagraphFont"/>
    <w:link w:val="Footer"/>
    <w:uiPriority w:val="99"/>
    <w:rsid w:val="009F63FD"/>
  </w:style>
  <w:style w:type="character" w:styleId="CommentReference">
    <w:name w:val="annotation reference"/>
    <w:basedOn w:val="DefaultParagraphFont"/>
    <w:uiPriority w:val="99"/>
    <w:semiHidden/>
    <w:unhideWhenUsed/>
    <w:rsid w:val="00FA2DD3"/>
    <w:rPr>
      <w:sz w:val="16"/>
      <w:szCs w:val="16"/>
    </w:rPr>
  </w:style>
  <w:style w:type="paragraph" w:styleId="CommentText">
    <w:name w:val="annotation text"/>
    <w:basedOn w:val="Normal"/>
    <w:link w:val="CommentTextChar"/>
    <w:uiPriority w:val="99"/>
    <w:semiHidden/>
    <w:unhideWhenUsed/>
    <w:rsid w:val="00FA2DD3"/>
    <w:rPr>
      <w:sz w:val="20"/>
      <w:szCs w:val="20"/>
    </w:rPr>
  </w:style>
  <w:style w:type="character" w:customStyle="1" w:styleId="CommentTextChar">
    <w:name w:val="Comment Text Char"/>
    <w:basedOn w:val="DefaultParagraphFont"/>
    <w:link w:val="CommentText"/>
    <w:uiPriority w:val="99"/>
    <w:semiHidden/>
    <w:rsid w:val="00FA2DD3"/>
    <w:rPr>
      <w:sz w:val="20"/>
      <w:szCs w:val="20"/>
    </w:rPr>
  </w:style>
  <w:style w:type="paragraph" w:styleId="CommentSubject">
    <w:name w:val="annotation subject"/>
    <w:basedOn w:val="CommentText"/>
    <w:next w:val="CommentText"/>
    <w:link w:val="CommentSubjectChar"/>
    <w:uiPriority w:val="99"/>
    <w:semiHidden/>
    <w:unhideWhenUsed/>
    <w:rsid w:val="00FA2DD3"/>
    <w:rPr>
      <w:b/>
      <w:bCs/>
    </w:rPr>
  </w:style>
  <w:style w:type="character" w:customStyle="1" w:styleId="CommentSubjectChar">
    <w:name w:val="Comment Subject Char"/>
    <w:basedOn w:val="CommentTextChar"/>
    <w:link w:val="CommentSubject"/>
    <w:uiPriority w:val="99"/>
    <w:semiHidden/>
    <w:rsid w:val="00FA2D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Knuckley</dc:creator>
  <cp:keywords/>
  <dc:description/>
  <cp:lastModifiedBy>Jaffee, Marianne</cp:lastModifiedBy>
  <cp:revision>2</cp:revision>
  <cp:lastPrinted>2016-02-02T14:36:00Z</cp:lastPrinted>
  <dcterms:created xsi:type="dcterms:W3CDTF">2016-10-19T16:54:00Z</dcterms:created>
  <dcterms:modified xsi:type="dcterms:W3CDTF">2016-10-19T16:54:00Z</dcterms:modified>
</cp:coreProperties>
</file>